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CB7D09" w:rsidP="00C6342B">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Clinical Waste</w:t>
            </w:r>
          </w:p>
        </w:tc>
      </w:tr>
      <w:tr w:rsidR="00C6342B" w:rsidRPr="00892B03" w:rsidTr="00C6342B">
        <w:trPr>
          <w:trHeight w:val="399"/>
        </w:trPr>
        <w:tc>
          <w:tcPr>
            <w:tcW w:w="10174" w:type="dxa"/>
            <w:vAlign w:val="center"/>
          </w:tcPr>
          <w:p w:rsidR="00C6342B" w:rsidRPr="00892B03" w:rsidRDefault="00C6342B" w:rsidP="00F51337">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F51337">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CB7D09">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CB7D09">
              <w:rPr>
                <w:rFonts w:asciiTheme="minorHAnsi" w:eastAsiaTheme="majorEastAsia" w:hAnsiTheme="minorHAnsi" w:cstheme="majorBidi"/>
                <w:color w:val="808080" w:themeColor="background1" w:themeShade="80"/>
                <w:sz w:val="36"/>
                <w:szCs w:val="44"/>
              </w:rPr>
              <w:t>April</w:t>
            </w:r>
            <w:r w:rsidR="008A0790">
              <w:rPr>
                <w:rFonts w:asciiTheme="minorHAnsi" w:eastAsiaTheme="majorEastAsia" w:hAnsiTheme="minorHAnsi" w:cstheme="majorBidi"/>
                <w:color w:val="808080" w:themeColor="background1" w:themeShade="80"/>
                <w:sz w:val="36"/>
                <w:szCs w:val="44"/>
              </w:rPr>
              <w:t xml:space="preserve"> 2016</w:t>
            </w:r>
          </w:p>
        </w:tc>
      </w:tr>
    </w:tbl>
    <w:p w:rsidR="00D235BE" w:rsidRDefault="00CB7D09">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2001280" behindDoc="0" locked="0" layoutInCell="1" allowOverlap="1">
            <wp:simplePos x="0" y="0"/>
            <wp:positionH relativeFrom="column">
              <wp:posOffset>150126</wp:posOffset>
            </wp:positionH>
            <wp:positionV relativeFrom="paragraph">
              <wp:posOffset>3807725</wp:posOffset>
            </wp:positionV>
            <wp:extent cx="4961359" cy="2396803"/>
            <wp:effectExtent l="0" t="0" r="220241" b="365447"/>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11556" t="39286" r="19754" b="19345"/>
                    <a:stretch>
                      <a:fillRect/>
                    </a:stretch>
                  </pic:blipFill>
                  <pic:spPr bwMode="auto">
                    <a:xfrm>
                      <a:off x="0" y="0"/>
                      <a:ext cx="4961359" cy="2396803"/>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Pr>
          <w:noProof/>
          <w:lang w:eastAsia="en-GB"/>
        </w:rPr>
        <w:drawing>
          <wp:anchor distT="0" distB="0" distL="114300" distR="114300" simplePos="0" relativeHeight="252000256" behindDoc="0" locked="0" layoutInCell="1" allowOverlap="1">
            <wp:simplePos x="0" y="0"/>
            <wp:positionH relativeFrom="column">
              <wp:posOffset>-614680</wp:posOffset>
            </wp:positionH>
            <wp:positionV relativeFrom="paragraph">
              <wp:posOffset>2543810</wp:posOffset>
            </wp:positionV>
            <wp:extent cx="6677025" cy="1052830"/>
            <wp:effectExtent l="0" t="19050" r="238125" b="5854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1548" t="46429" r="20163" b="39877"/>
                    <a:stretch>
                      <a:fillRect/>
                    </a:stretch>
                  </pic:blipFill>
                  <pic:spPr bwMode="auto">
                    <a:xfrm>
                      <a:off x="0" y="0"/>
                      <a:ext cx="6677025" cy="105283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A574E8">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87.3pt;z-index:251737088;mso-height-percent:200;mso-position-horizontal:center;mso-position-horizontal-relative:margin;mso-position-vertical-relative:text;mso-height-percent:200;mso-width-relative:margin;mso-height-relative:margin" stroked="f">
            <v:textbox style="mso-next-textbox:#_x0000_s1152;mso-fit-shape-to-text:t">
              <w:txbxContent>
                <w:p w:rsidR="000E216D" w:rsidRPr="00C6342B" w:rsidRDefault="000E216D"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0E216D" w:rsidRPr="00C6342B" w:rsidRDefault="000E216D"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3"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005CE" w:rsidRPr="002005CE">
        <w:rPr>
          <w:noProof/>
          <w:lang w:eastAsia="en-GB"/>
        </w:rPr>
        <w:drawing>
          <wp:anchor distT="0" distB="0" distL="114300" distR="114300" simplePos="0" relativeHeight="251999232"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4" r:link="rId15"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A574E8">
        <w:rPr>
          <w:noProof/>
          <w:lang w:eastAsia="en-GB"/>
        </w:rPr>
        <w:pict>
          <v:rect id="_x0000_s1153" style="position:absolute;margin-left:-46.45pt;margin-top:650.25pt;width:540.7pt;height:89.95pt;z-index:251738112;mso-position-horizontal-relative:text;mso-position-vertical-relative:text" fillcolor="#f2dbdb [661]" strokecolor="#c0504d [3205]">
            <v:textbox style="mso-next-textbox:#_x0000_s1153">
              <w:txbxContent>
                <w:p w:rsidR="000E216D" w:rsidRPr="00962130" w:rsidRDefault="000E216D"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0E216D" w:rsidRPr="00962130" w:rsidRDefault="000E216D"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3"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A574E8">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8A0790"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6"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7"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EndPr/>
      <w:sdtContent>
        <w:p w:rsidR="00EF18F6" w:rsidRDefault="00EF18F6" w:rsidP="008F1989">
          <w:pPr>
            <w:pStyle w:val="TOCHeading"/>
            <w:spacing w:before="0" w:after="240" w:line="240" w:lineRule="auto"/>
          </w:pPr>
          <w:r w:rsidRPr="00E5053A">
            <w:rPr>
              <w:rStyle w:val="Heading1Char"/>
              <w:rFonts w:asciiTheme="minorHAnsi" w:hAnsiTheme="minorHAnsi"/>
              <w:b/>
            </w:rPr>
            <w:t>Contents</w:t>
          </w:r>
        </w:p>
        <w:p w:rsidR="00A574E8" w:rsidRDefault="009A5F6A">
          <w:pPr>
            <w:pStyle w:val="TOC1"/>
            <w:tabs>
              <w:tab w:val="right" w:leader="dot" w:pos="9016"/>
            </w:tabs>
            <w:rPr>
              <w:rFonts w:eastAsiaTheme="minorEastAsia"/>
              <w:noProof/>
              <w:lang w:eastAsia="en-GB"/>
            </w:rPr>
          </w:pPr>
          <w:r>
            <w:fldChar w:fldCharType="begin"/>
          </w:r>
          <w:r w:rsidR="00EF18F6">
            <w:instrText xml:space="preserve"> TOC \o "1-3" \h \z \u </w:instrText>
          </w:r>
          <w:r>
            <w:fldChar w:fldCharType="separate"/>
          </w:r>
          <w:hyperlink w:anchor="_Toc448477024" w:history="1">
            <w:r w:rsidR="00A574E8" w:rsidRPr="00EA60A8">
              <w:rPr>
                <w:rStyle w:val="Hyperlink"/>
                <w:noProof/>
              </w:rPr>
              <w:t>Introduction</w:t>
            </w:r>
            <w:r w:rsidR="00A574E8">
              <w:rPr>
                <w:noProof/>
                <w:webHidden/>
              </w:rPr>
              <w:tab/>
            </w:r>
            <w:r w:rsidR="00A574E8">
              <w:rPr>
                <w:noProof/>
                <w:webHidden/>
              </w:rPr>
              <w:fldChar w:fldCharType="begin"/>
            </w:r>
            <w:r w:rsidR="00A574E8">
              <w:rPr>
                <w:noProof/>
                <w:webHidden/>
              </w:rPr>
              <w:instrText xml:space="preserve"> PAGEREF _Toc448477024 \h </w:instrText>
            </w:r>
            <w:r w:rsidR="00A574E8">
              <w:rPr>
                <w:noProof/>
                <w:webHidden/>
              </w:rPr>
            </w:r>
            <w:r w:rsidR="00A574E8">
              <w:rPr>
                <w:noProof/>
                <w:webHidden/>
              </w:rPr>
              <w:fldChar w:fldCharType="separate"/>
            </w:r>
            <w:r w:rsidR="00A574E8">
              <w:rPr>
                <w:noProof/>
                <w:webHidden/>
              </w:rPr>
              <w:t>4</w:t>
            </w:r>
            <w:r w:rsidR="00A574E8">
              <w:rPr>
                <w:noProof/>
                <w:webHidden/>
              </w:rPr>
              <w:fldChar w:fldCharType="end"/>
            </w:r>
          </w:hyperlink>
        </w:p>
        <w:p w:rsidR="00A574E8" w:rsidRDefault="00A574E8">
          <w:pPr>
            <w:pStyle w:val="TOC2"/>
            <w:tabs>
              <w:tab w:val="right" w:leader="dot" w:pos="9016"/>
            </w:tabs>
            <w:rPr>
              <w:rFonts w:eastAsiaTheme="minorEastAsia"/>
              <w:noProof/>
              <w:lang w:eastAsia="en-GB"/>
            </w:rPr>
          </w:pPr>
          <w:hyperlink w:anchor="_Toc448477025" w:history="1">
            <w:r w:rsidRPr="00EA60A8">
              <w:rPr>
                <w:rStyle w:val="Hyperlink"/>
                <w:noProof/>
              </w:rPr>
              <w:t>About WAMITAB</w:t>
            </w:r>
            <w:r>
              <w:rPr>
                <w:noProof/>
                <w:webHidden/>
              </w:rPr>
              <w:tab/>
            </w:r>
            <w:r>
              <w:rPr>
                <w:noProof/>
                <w:webHidden/>
              </w:rPr>
              <w:fldChar w:fldCharType="begin"/>
            </w:r>
            <w:r>
              <w:rPr>
                <w:noProof/>
                <w:webHidden/>
              </w:rPr>
              <w:instrText xml:space="preserve"> PAGEREF _Toc448477025 \h </w:instrText>
            </w:r>
            <w:r>
              <w:rPr>
                <w:noProof/>
                <w:webHidden/>
              </w:rPr>
            </w:r>
            <w:r>
              <w:rPr>
                <w:noProof/>
                <w:webHidden/>
              </w:rPr>
              <w:fldChar w:fldCharType="separate"/>
            </w:r>
            <w:r>
              <w:rPr>
                <w:noProof/>
                <w:webHidden/>
              </w:rPr>
              <w:t>4</w:t>
            </w:r>
            <w:r>
              <w:rPr>
                <w:noProof/>
                <w:webHidden/>
              </w:rPr>
              <w:fldChar w:fldCharType="end"/>
            </w:r>
          </w:hyperlink>
        </w:p>
        <w:p w:rsidR="00A574E8" w:rsidRDefault="00A574E8">
          <w:pPr>
            <w:pStyle w:val="TOC2"/>
            <w:tabs>
              <w:tab w:val="right" w:leader="dot" w:pos="9016"/>
            </w:tabs>
            <w:rPr>
              <w:rFonts w:eastAsiaTheme="minorEastAsia"/>
              <w:noProof/>
              <w:lang w:eastAsia="en-GB"/>
            </w:rPr>
          </w:pPr>
          <w:hyperlink w:anchor="_Toc448477026" w:history="1">
            <w:r w:rsidRPr="00EA60A8">
              <w:rPr>
                <w:rStyle w:val="Hyperlink"/>
                <w:noProof/>
              </w:rPr>
              <w:t>What is Continuing Competence?</w:t>
            </w:r>
            <w:r>
              <w:rPr>
                <w:noProof/>
                <w:webHidden/>
              </w:rPr>
              <w:tab/>
            </w:r>
            <w:r>
              <w:rPr>
                <w:noProof/>
                <w:webHidden/>
              </w:rPr>
              <w:fldChar w:fldCharType="begin"/>
            </w:r>
            <w:r>
              <w:rPr>
                <w:noProof/>
                <w:webHidden/>
              </w:rPr>
              <w:instrText xml:space="preserve"> PAGEREF _Toc448477026 \h </w:instrText>
            </w:r>
            <w:r>
              <w:rPr>
                <w:noProof/>
                <w:webHidden/>
              </w:rPr>
            </w:r>
            <w:r>
              <w:rPr>
                <w:noProof/>
                <w:webHidden/>
              </w:rPr>
              <w:fldChar w:fldCharType="separate"/>
            </w:r>
            <w:r>
              <w:rPr>
                <w:noProof/>
                <w:webHidden/>
              </w:rPr>
              <w:t>4</w:t>
            </w:r>
            <w:r>
              <w:rPr>
                <w:noProof/>
                <w:webHidden/>
              </w:rPr>
              <w:fldChar w:fldCharType="end"/>
            </w:r>
          </w:hyperlink>
        </w:p>
        <w:p w:rsidR="00A574E8" w:rsidRDefault="00A574E8">
          <w:pPr>
            <w:pStyle w:val="TOC2"/>
            <w:tabs>
              <w:tab w:val="right" w:leader="dot" w:pos="9016"/>
            </w:tabs>
            <w:rPr>
              <w:rFonts w:eastAsiaTheme="minorEastAsia"/>
              <w:noProof/>
              <w:lang w:eastAsia="en-GB"/>
            </w:rPr>
          </w:pPr>
          <w:hyperlink w:anchor="_Toc448477027" w:history="1">
            <w:r w:rsidRPr="00EA60A8">
              <w:rPr>
                <w:rStyle w:val="Hyperlink"/>
                <w:noProof/>
              </w:rPr>
              <w:t>About this Revision Summary</w:t>
            </w:r>
            <w:r>
              <w:rPr>
                <w:noProof/>
                <w:webHidden/>
              </w:rPr>
              <w:tab/>
            </w:r>
            <w:r>
              <w:rPr>
                <w:noProof/>
                <w:webHidden/>
              </w:rPr>
              <w:fldChar w:fldCharType="begin"/>
            </w:r>
            <w:r>
              <w:rPr>
                <w:noProof/>
                <w:webHidden/>
              </w:rPr>
              <w:instrText xml:space="preserve"> PAGEREF _Toc448477027 \h </w:instrText>
            </w:r>
            <w:r>
              <w:rPr>
                <w:noProof/>
                <w:webHidden/>
              </w:rPr>
            </w:r>
            <w:r>
              <w:rPr>
                <w:noProof/>
                <w:webHidden/>
              </w:rPr>
              <w:fldChar w:fldCharType="separate"/>
            </w:r>
            <w:r>
              <w:rPr>
                <w:noProof/>
                <w:webHidden/>
              </w:rPr>
              <w:t>4</w:t>
            </w:r>
            <w:r>
              <w:rPr>
                <w:noProof/>
                <w:webHidden/>
              </w:rPr>
              <w:fldChar w:fldCharType="end"/>
            </w:r>
          </w:hyperlink>
        </w:p>
        <w:p w:rsidR="00A574E8" w:rsidRDefault="00A574E8">
          <w:pPr>
            <w:pStyle w:val="TOC1"/>
            <w:tabs>
              <w:tab w:val="right" w:leader="dot" w:pos="9016"/>
            </w:tabs>
            <w:rPr>
              <w:rFonts w:eastAsiaTheme="minorEastAsia"/>
              <w:noProof/>
              <w:lang w:eastAsia="en-GB"/>
            </w:rPr>
          </w:pPr>
          <w:hyperlink w:anchor="_Toc448477028" w:history="1">
            <w:r w:rsidRPr="00EA60A8">
              <w:rPr>
                <w:rStyle w:val="Hyperlink"/>
                <w:noProof/>
              </w:rPr>
              <w:t xml:space="preserve">1. Storage and Packaging </w:t>
            </w:r>
            <w:r>
              <w:rPr>
                <w:noProof/>
                <w:webHidden/>
              </w:rPr>
              <w:tab/>
            </w:r>
            <w:r>
              <w:rPr>
                <w:noProof/>
                <w:webHidden/>
              </w:rPr>
              <w:fldChar w:fldCharType="begin"/>
            </w:r>
            <w:r>
              <w:rPr>
                <w:noProof/>
                <w:webHidden/>
              </w:rPr>
              <w:instrText xml:space="preserve"> PAGEREF _Toc448477028 \h </w:instrText>
            </w:r>
            <w:r>
              <w:rPr>
                <w:noProof/>
                <w:webHidden/>
              </w:rPr>
            </w:r>
            <w:r>
              <w:rPr>
                <w:noProof/>
                <w:webHidden/>
              </w:rPr>
              <w:fldChar w:fldCharType="separate"/>
            </w:r>
            <w:r>
              <w:rPr>
                <w:noProof/>
                <w:webHidden/>
              </w:rPr>
              <w:t>5</w:t>
            </w:r>
            <w:r>
              <w:rPr>
                <w:noProof/>
                <w:webHidden/>
              </w:rPr>
              <w:fldChar w:fldCharType="end"/>
            </w:r>
          </w:hyperlink>
        </w:p>
        <w:p w:rsidR="00A574E8" w:rsidRDefault="00A574E8">
          <w:pPr>
            <w:pStyle w:val="TOC2"/>
            <w:tabs>
              <w:tab w:val="right" w:leader="dot" w:pos="9016"/>
            </w:tabs>
            <w:rPr>
              <w:rFonts w:eastAsiaTheme="minorEastAsia"/>
              <w:noProof/>
              <w:lang w:eastAsia="en-GB"/>
            </w:rPr>
          </w:pPr>
          <w:hyperlink r:id="rId18" w:anchor="_Toc448477029" w:history="1">
            <w:r w:rsidRPr="00EA60A8">
              <w:rPr>
                <w:rStyle w:val="Hyperlink"/>
                <w:noProof/>
              </w:rPr>
              <w:t>Learning Outcomes</w:t>
            </w:r>
            <w:r>
              <w:rPr>
                <w:noProof/>
                <w:webHidden/>
              </w:rPr>
              <w:tab/>
            </w:r>
            <w:r>
              <w:rPr>
                <w:noProof/>
                <w:webHidden/>
              </w:rPr>
              <w:fldChar w:fldCharType="begin"/>
            </w:r>
            <w:r>
              <w:rPr>
                <w:noProof/>
                <w:webHidden/>
              </w:rPr>
              <w:instrText xml:space="preserve"> PAGEREF _Toc448477029 \h </w:instrText>
            </w:r>
            <w:r>
              <w:rPr>
                <w:noProof/>
                <w:webHidden/>
              </w:rPr>
            </w:r>
            <w:r>
              <w:rPr>
                <w:noProof/>
                <w:webHidden/>
              </w:rPr>
              <w:fldChar w:fldCharType="separate"/>
            </w:r>
            <w:r>
              <w:rPr>
                <w:noProof/>
                <w:webHidden/>
              </w:rPr>
              <w:t>5</w:t>
            </w:r>
            <w:r>
              <w:rPr>
                <w:noProof/>
                <w:webHidden/>
              </w:rPr>
              <w:fldChar w:fldCharType="end"/>
            </w:r>
          </w:hyperlink>
        </w:p>
        <w:p w:rsidR="00A574E8" w:rsidRDefault="00A574E8">
          <w:pPr>
            <w:pStyle w:val="TOC2"/>
            <w:tabs>
              <w:tab w:val="right" w:leader="dot" w:pos="9016"/>
            </w:tabs>
            <w:rPr>
              <w:rFonts w:eastAsiaTheme="minorEastAsia"/>
              <w:noProof/>
              <w:lang w:eastAsia="en-GB"/>
            </w:rPr>
          </w:pPr>
          <w:hyperlink r:id="rId19" w:anchor="_Toc448477030" w:history="1">
            <w:r w:rsidRPr="00EA60A8">
              <w:rPr>
                <w:rStyle w:val="Hyperlink"/>
                <w:noProof/>
              </w:rPr>
              <w:t>Where do I find this information?</w:t>
            </w:r>
            <w:r>
              <w:rPr>
                <w:noProof/>
                <w:webHidden/>
              </w:rPr>
              <w:tab/>
            </w:r>
            <w:r>
              <w:rPr>
                <w:noProof/>
                <w:webHidden/>
              </w:rPr>
              <w:fldChar w:fldCharType="begin"/>
            </w:r>
            <w:r>
              <w:rPr>
                <w:noProof/>
                <w:webHidden/>
              </w:rPr>
              <w:instrText xml:space="preserve"> PAGEREF _Toc448477030 \h </w:instrText>
            </w:r>
            <w:r>
              <w:rPr>
                <w:noProof/>
                <w:webHidden/>
              </w:rPr>
            </w:r>
            <w:r>
              <w:rPr>
                <w:noProof/>
                <w:webHidden/>
              </w:rPr>
              <w:fldChar w:fldCharType="separate"/>
            </w:r>
            <w:r>
              <w:rPr>
                <w:noProof/>
                <w:webHidden/>
              </w:rPr>
              <w:t>5</w:t>
            </w:r>
            <w:r>
              <w:rPr>
                <w:noProof/>
                <w:webHidden/>
              </w:rPr>
              <w:fldChar w:fldCharType="end"/>
            </w:r>
          </w:hyperlink>
        </w:p>
        <w:p w:rsidR="00A574E8" w:rsidRDefault="00A574E8">
          <w:pPr>
            <w:pStyle w:val="TOC2"/>
            <w:tabs>
              <w:tab w:val="right" w:leader="dot" w:pos="9016"/>
            </w:tabs>
            <w:rPr>
              <w:rFonts w:eastAsiaTheme="minorEastAsia"/>
              <w:noProof/>
              <w:lang w:eastAsia="en-GB"/>
            </w:rPr>
          </w:pPr>
          <w:hyperlink r:id="rId20" w:anchor="_Toc448477031" w:history="1">
            <w:r w:rsidRPr="00EA60A8">
              <w:rPr>
                <w:rStyle w:val="Hyperlink"/>
                <w:noProof/>
              </w:rPr>
              <w:t>Notes</w:t>
            </w:r>
            <w:r>
              <w:rPr>
                <w:noProof/>
                <w:webHidden/>
              </w:rPr>
              <w:tab/>
            </w:r>
            <w:r>
              <w:rPr>
                <w:noProof/>
                <w:webHidden/>
              </w:rPr>
              <w:fldChar w:fldCharType="begin"/>
            </w:r>
            <w:r>
              <w:rPr>
                <w:noProof/>
                <w:webHidden/>
              </w:rPr>
              <w:instrText xml:space="preserve"> PAGEREF _Toc448477031 \h </w:instrText>
            </w:r>
            <w:r>
              <w:rPr>
                <w:noProof/>
                <w:webHidden/>
              </w:rPr>
            </w:r>
            <w:r>
              <w:rPr>
                <w:noProof/>
                <w:webHidden/>
              </w:rPr>
              <w:fldChar w:fldCharType="separate"/>
            </w:r>
            <w:r>
              <w:rPr>
                <w:noProof/>
                <w:webHidden/>
              </w:rPr>
              <w:t>5</w:t>
            </w:r>
            <w:r>
              <w:rPr>
                <w:noProof/>
                <w:webHidden/>
              </w:rPr>
              <w:fldChar w:fldCharType="end"/>
            </w:r>
          </w:hyperlink>
        </w:p>
        <w:p w:rsidR="00A574E8" w:rsidRDefault="00A574E8">
          <w:pPr>
            <w:pStyle w:val="TOC2"/>
            <w:tabs>
              <w:tab w:val="right" w:leader="dot" w:pos="9016"/>
            </w:tabs>
            <w:rPr>
              <w:rFonts w:eastAsiaTheme="minorEastAsia"/>
              <w:noProof/>
              <w:lang w:eastAsia="en-GB"/>
            </w:rPr>
          </w:pPr>
          <w:hyperlink r:id="rId21" w:anchor="_Toc448477033" w:history="1">
            <w:r w:rsidRPr="00EA60A8">
              <w:rPr>
                <w:rStyle w:val="Hyperlink"/>
                <w:noProof/>
              </w:rPr>
              <w:t>Notes</w:t>
            </w:r>
            <w:r>
              <w:rPr>
                <w:noProof/>
                <w:webHidden/>
              </w:rPr>
              <w:tab/>
            </w:r>
            <w:r>
              <w:rPr>
                <w:noProof/>
                <w:webHidden/>
              </w:rPr>
              <w:fldChar w:fldCharType="begin"/>
            </w:r>
            <w:r>
              <w:rPr>
                <w:noProof/>
                <w:webHidden/>
              </w:rPr>
              <w:instrText xml:space="preserve"> PAGEREF _Toc448477033 \h </w:instrText>
            </w:r>
            <w:r>
              <w:rPr>
                <w:noProof/>
                <w:webHidden/>
              </w:rPr>
            </w:r>
            <w:r>
              <w:rPr>
                <w:noProof/>
                <w:webHidden/>
              </w:rPr>
              <w:fldChar w:fldCharType="separate"/>
            </w:r>
            <w:r>
              <w:rPr>
                <w:noProof/>
                <w:webHidden/>
              </w:rPr>
              <w:t>6</w:t>
            </w:r>
            <w:r>
              <w:rPr>
                <w:noProof/>
                <w:webHidden/>
              </w:rPr>
              <w:fldChar w:fldCharType="end"/>
            </w:r>
          </w:hyperlink>
        </w:p>
        <w:p w:rsidR="00A574E8" w:rsidRDefault="00A574E8">
          <w:pPr>
            <w:pStyle w:val="TOC1"/>
            <w:tabs>
              <w:tab w:val="right" w:leader="dot" w:pos="9016"/>
            </w:tabs>
            <w:rPr>
              <w:rFonts w:eastAsiaTheme="minorEastAsia"/>
              <w:noProof/>
              <w:lang w:eastAsia="en-GB"/>
            </w:rPr>
          </w:pPr>
          <w:hyperlink w:anchor="_Toc448477035" w:history="1">
            <w:r w:rsidRPr="00EA60A8">
              <w:rPr>
                <w:rStyle w:val="Hyperlink"/>
                <w:noProof/>
              </w:rPr>
              <w:t>2. Classification of Wastes</w:t>
            </w:r>
            <w:r>
              <w:rPr>
                <w:noProof/>
                <w:webHidden/>
              </w:rPr>
              <w:tab/>
            </w:r>
            <w:r>
              <w:rPr>
                <w:noProof/>
                <w:webHidden/>
              </w:rPr>
              <w:fldChar w:fldCharType="begin"/>
            </w:r>
            <w:r>
              <w:rPr>
                <w:noProof/>
                <w:webHidden/>
              </w:rPr>
              <w:instrText xml:space="preserve"> PAGEREF _Toc448477035 \h </w:instrText>
            </w:r>
            <w:r>
              <w:rPr>
                <w:noProof/>
                <w:webHidden/>
              </w:rPr>
            </w:r>
            <w:r>
              <w:rPr>
                <w:noProof/>
                <w:webHidden/>
              </w:rPr>
              <w:fldChar w:fldCharType="separate"/>
            </w:r>
            <w:r>
              <w:rPr>
                <w:noProof/>
                <w:webHidden/>
              </w:rPr>
              <w:t>7</w:t>
            </w:r>
            <w:r>
              <w:rPr>
                <w:noProof/>
                <w:webHidden/>
              </w:rPr>
              <w:fldChar w:fldCharType="end"/>
            </w:r>
          </w:hyperlink>
        </w:p>
        <w:p w:rsidR="00A574E8" w:rsidRDefault="00A574E8" w:rsidP="00A574E8">
          <w:pPr>
            <w:pStyle w:val="TOC2"/>
            <w:tabs>
              <w:tab w:val="right" w:leader="dot" w:pos="9016"/>
            </w:tabs>
            <w:rPr>
              <w:rFonts w:eastAsiaTheme="minorEastAsia"/>
              <w:noProof/>
              <w:lang w:eastAsia="en-GB"/>
            </w:rPr>
          </w:pPr>
          <w:hyperlink r:id="rId22" w:anchor="_Toc448477034" w:history="1">
            <w:r w:rsidRPr="00EA60A8">
              <w:rPr>
                <w:rStyle w:val="Hyperlink"/>
                <w:noProof/>
              </w:rPr>
              <w:t>Learning Outcomes</w:t>
            </w:r>
            <w:r>
              <w:rPr>
                <w:noProof/>
                <w:webHidden/>
              </w:rPr>
              <w:tab/>
            </w:r>
            <w:r>
              <w:rPr>
                <w:noProof/>
                <w:webHidden/>
              </w:rPr>
              <w:fldChar w:fldCharType="begin"/>
            </w:r>
            <w:r>
              <w:rPr>
                <w:noProof/>
                <w:webHidden/>
              </w:rPr>
              <w:instrText xml:space="preserve"> PAGEREF _Toc448477034 \h </w:instrText>
            </w:r>
            <w:r>
              <w:rPr>
                <w:noProof/>
                <w:webHidden/>
              </w:rPr>
            </w:r>
            <w:r>
              <w:rPr>
                <w:noProof/>
                <w:webHidden/>
              </w:rPr>
              <w:fldChar w:fldCharType="separate"/>
            </w:r>
            <w:r>
              <w:rPr>
                <w:noProof/>
                <w:webHidden/>
              </w:rPr>
              <w:t>7</w:t>
            </w:r>
            <w:r>
              <w:rPr>
                <w:noProof/>
                <w:webHidden/>
              </w:rPr>
              <w:fldChar w:fldCharType="end"/>
            </w:r>
          </w:hyperlink>
        </w:p>
        <w:p w:rsidR="00A574E8" w:rsidRDefault="00A574E8">
          <w:pPr>
            <w:pStyle w:val="TOC2"/>
            <w:tabs>
              <w:tab w:val="right" w:leader="dot" w:pos="9016"/>
            </w:tabs>
            <w:rPr>
              <w:rFonts w:eastAsiaTheme="minorEastAsia"/>
              <w:noProof/>
              <w:lang w:eastAsia="en-GB"/>
            </w:rPr>
          </w:pPr>
          <w:hyperlink r:id="rId23" w:anchor="_Toc448477036" w:history="1">
            <w:r w:rsidRPr="00EA60A8">
              <w:rPr>
                <w:rStyle w:val="Hyperlink"/>
                <w:noProof/>
              </w:rPr>
              <w:t>Where do I find this information?</w:t>
            </w:r>
            <w:r>
              <w:rPr>
                <w:noProof/>
                <w:webHidden/>
              </w:rPr>
              <w:tab/>
            </w:r>
            <w:r>
              <w:rPr>
                <w:noProof/>
                <w:webHidden/>
              </w:rPr>
              <w:fldChar w:fldCharType="begin"/>
            </w:r>
            <w:r>
              <w:rPr>
                <w:noProof/>
                <w:webHidden/>
              </w:rPr>
              <w:instrText xml:space="preserve"> PAGEREF _Toc448477036 \h </w:instrText>
            </w:r>
            <w:r>
              <w:rPr>
                <w:noProof/>
                <w:webHidden/>
              </w:rPr>
            </w:r>
            <w:r>
              <w:rPr>
                <w:noProof/>
                <w:webHidden/>
              </w:rPr>
              <w:fldChar w:fldCharType="separate"/>
            </w:r>
            <w:r>
              <w:rPr>
                <w:noProof/>
                <w:webHidden/>
              </w:rPr>
              <w:t>7</w:t>
            </w:r>
            <w:r>
              <w:rPr>
                <w:noProof/>
                <w:webHidden/>
              </w:rPr>
              <w:fldChar w:fldCharType="end"/>
            </w:r>
          </w:hyperlink>
        </w:p>
        <w:p w:rsidR="00A574E8" w:rsidRDefault="00A574E8">
          <w:pPr>
            <w:pStyle w:val="TOC2"/>
            <w:tabs>
              <w:tab w:val="right" w:leader="dot" w:pos="9016"/>
            </w:tabs>
            <w:rPr>
              <w:rFonts w:eastAsiaTheme="minorEastAsia"/>
              <w:noProof/>
              <w:lang w:eastAsia="en-GB"/>
            </w:rPr>
          </w:pPr>
          <w:hyperlink r:id="rId24" w:anchor="_Toc448477037" w:history="1">
            <w:r w:rsidRPr="00EA60A8">
              <w:rPr>
                <w:rStyle w:val="Hyperlink"/>
                <w:noProof/>
              </w:rPr>
              <w:t>Notes</w:t>
            </w:r>
            <w:r>
              <w:rPr>
                <w:noProof/>
                <w:webHidden/>
              </w:rPr>
              <w:tab/>
            </w:r>
            <w:r>
              <w:rPr>
                <w:noProof/>
                <w:webHidden/>
              </w:rPr>
              <w:fldChar w:fldCharType="begin"/>
            </w:r>
            <w:r>
              <w:rPr>
                <w:noProof/>
                <w:webHidden/>
              </w:rPr>
              <w:instrText xml:space="preserve"> PAGEREF _Toc448477037 \h </w:instrText>
            </w:r>
            <w:r>
              <w:rPr>
                <w:noProof/>
                <w:webHidden/>
              </w:rPr>
            </w:r>
            <w:r>
              <w:rPr>
                <w:noProof/>
                <w:webHidden/>
              </w:rPr>
              <w:fldChar w:fldCharType="separate"/>
            </w:r>
            <w:r>
              <w:rPr>
                <w:noProof/>
                <w:webHidden/>
              </w:rPr>
              <w:t>7</w:t>
            </w:r>
            <w:r>
              <w:rPr>
                <w:noProof/>
                <w:webHidden/>
              </w:rPr>
              <w:fldChar w:fldCharType="end"/>
            </w:r>
          </w:hyperlink>
        </w:p>
        <w:p w:rsidR="00A574E8" w:rsidRDefault="00A574E8">
          <w:pPr>
            <w:pStyle w:val="TOC1"/>
            <w:tabs>
              <w:tab w:val="right" w:leader="dot" w:pos="9016"/>
            </w:tabs>
            <w:rPr>
              <w:rFonts w:eastAsiaTheme="minorEastAsia"/>
              <w:noProof/>
              <w:lang w:eastAsia="en-GB"/>
            </w:rPr>
          </w:pPr>
          <w:hyperlink w:anchor="_Toc448477039" w:history="1">
            <w:r w:rsidRPr="00EA60A8">
              <w:rPr>
                <w:rStyle w:val="Hyperlink"/>
                <w:noProof/>
              </w:rPr>
              <w:t>3. Consignment Procedures</w:t>
            </w:r>
            <w:r>
              <w:rPr>
                <w:noProof/>
                <w:webHidden/>
              </w:rPr>
              <w:tab/>
            </w:r>
            <w:r>
              <w:rPr>
                <w:noProof/>
                <w:webHidden/>
              </w:rPr>
              <w:fldChar w:fldCharType="begin"/>
            </w:r>
            <w:r>
              <w:rPr>
                <w:noProof/>
                <w:webHidden/>
              </w:rPr>
              <w:instrText xml:space="preserve"> PAGEREF _Toc448477039 \h </w:instrText>
            </w:r>
            <w:r>
              <w:rPr>
                <w:noProof/>
                <w:webHidden/>
              </w:rPr>
            </w:r>
            <w:r>
              <w:rPr>
                <w:noProof/>
                <w:webHidden/>
              </w:rPr>
              <w:fldChar w:fldCharType="separate"/>
            </w:r>
            <w:r>
              <w:rPr>
                <w:noProof/>
                <w:webHidden/>
              </w:rPr>
              <w:t>8</w:t>
            </w:r>
            <w:r>
              <w:rPr>
                <w:noProof/>
                <w:webHidden/>
              </w:rPr>
              <w:fldChar w:fldCharType="end"/>
            </w:r>
          </w:hyperlink>
        </w:p>
        <w:p w:rsidR="00A574E8" w:rsidRDefault="00A574E8" w:rsidP="00A574E8">
          <w:pPr>
            <w:pStyle w:val="TOC2"/>
            <w:tabs>
              <w:tab w:val="right" w:leader="dot" w:pos="9016"/>
            </w:tabs>
            <w:rPr>
              <w:rFonts w:eastAsiaTheme="minorEastAsia"/>
              <w:noProof/>
              <w:lang w:eastAsia="en-GB"/>
            </w:rPr>
          </w:pPr>
          <w:hyperlink r:id="rId25" w:anchor="_Toc448477038" w:history="1">
            <w:r w:rsidRPr="00EA60A8">
              <w:rPr>
                <w:rStyle w:val="Hyperlink"/>
                <w:noProof/>
              </w:rPr>
              <w:t>Learning Outcomes</w:t>
            </w:r>
            <w:r>
              <w:rPr>
                <w:noProof/>
                <w:webHidden/>
              </w:rPr>
              <w:tab/>
            </w:r>
            <w:r>
              <w:rPr>
                <w:noProof/>
                <w:webHidden/>
              </w:rPr>
              <w:fldChar w:fldCharType="begin"/>
            </w:r>
            <w:r>
              <w:rPr>
                <w:noProof/>
                <w:webHidden/>
              </w:rPr>
              <w:instrText xml:space="preserve"> PAGEREF _Toc448477038 \h </w:instrText>
            </w:r>
            <w:r>
              <w:rPr>
                <w:noProof/>
                <w:webHidden/>
              </w:rPr>
            </w:r>
            <w:r>
              <w:rPr>
                <w:noProof/>
                <w:webHidden/>
              </w:rPr>
              <w:fldChar w:fldCharType="separate"/>
            </w:r>
            <w:r>
              <w:rPr>
                <w:noProof/>
                <w:webHidden/>
              </w:rPr>
              <w:t>8</w:t>
            </w:r>
            <w:r>
              <w:rPr>
                <w:noProof/>
                <w:webHidden/>
              </w:rPr>
              <w:fldChar w:fldCharType="end"/>
            </w:r>
          </w:hyperlink>
        </w:p>
        <w:p w:rsidR="00A574E8" w:rsidRDefault="00A574E8">
          <w:pPr>
            <w:pStyle w:val="TOC2"/>
            <w:tabs>
              <w:tab w:val="right" w:leader="dot" w:pos="9016"/>
            </w:tabs>
            <w:rPr>
              <w:rFonts w:eastAsiaTheme="minorEastAsia"/>
              <w:noProof/>
              <w:lang w:eastAsia="en-GB"/>
            </w:rPr>
          </w:pPr>
          <w:hyperlink r:id="rId26" w:anchor="_Toc448477040" w:history="1">
            <w:r w:rsidRPr="00EA60A8">
              <w:rPr>
                <w:rStyle w:val="Hyperlink"/>
                <w:noProof/>
              </w:rPr>
              <w:t>Where do I find this information?</w:t>
            </w:r>
            <w:r>
              <w:rPr>
                <w:noProof/>
                <w:webHidden/>
              </w:rPr>
              <w:tab/>
            </w:r>
            <w:r>
              <w:rPr>
                <w:noProof/>
                <w:webHidden/>
              </w:rPr>
              <w:fldChar w:fldCharType="begin"/>
            </w:r>
            <w:r>
              <w:rPr>
                <w:noProof/>
                <w:webHidden/>
              </w:rPr>
              <w:instrText xml:space="preserve"> PAGEREF _Toc448477040 \h </w:instrText>
            </w:r>
            <w:r>
              <w:rPr>
                <w:noProof/>
                <w:webHidden/>
              </w:rPr>
            </w:r>
            <w:r>
              <w:rPr>
                <w:noProof/>
                <w:webHidden/>
              </w:rPr>
              <w:fldChar w:fldCharType="separate"/>
            </w:r>
            <w:r>
              <w:rPr>
                <w:noProof/>
                <w:webHidden/>
              </w:rPr>
              <w:t>8</w:t>
            </w:r>
            <w:r>
              <w:rPr>
                <w:noProof/>
                <w:webHidden/>
              </w:rPr>
              <w:fldChar w:fldCharType="end"/>
            </w:r>
          </w:hyperlink>
        </w:p>
        <w:p w:rsidR="00A574E8" w:rsidRDefault="00A574E8">
          <w:pPr>
            <w:pStyle w:val="TOC2"/>
            <w:tabs>
              <w:tab w:val="right" w:leader="dot" w:pos="9016"/>
            </w:tabs>
            <w:rPr>
              <w:rFonts w:eastAsiaTheme="minorEastAsia"/>
              <w:noProof/>
              <w:lang w:eastAsia="en-GB"/>
            </w:rPr>
          </w:pPr>
          <w:hyperlink r:id="rId27" w:anchor="_Toc448477041" w:history="1">
            <w:r w:rsidRPr="00EA60A8">
              <w:rPr>
                <w:rStyle w:val="Hyperlink"/>
                <w:noProof/>
              </w:rPr>
              <w:t>Notes</w:t>
            </w:r>
            <w:r>
              <w:rPr>
                <w:noProof/>
                <w:webHidden/>
              </w:rPr>
              <w:tab/>
            </w:r>
            <w:r>
              <w:rPr>
                <w:noProof/>
                <w:webHidden/>
              </w:rPr>
              <w:fldChar w:fldCharType="begin"/>
            </w:r>
            <w:r>
              <w:rPr>
                <w:noProof/>
                <w:webHidden/>
              </w:rPr>
              <w:instrText xml:space="preserve"> PAGEREF _Toc448477041 \h </w:instrText>
            </w:r>
            <w:r>
              <w:rPr>
                <w:noProof/>
                <w:webHidden/>
              </w:rPr>
            </w:r>
            <w:r>
              <w:rPr>
                <w:noProof/>
                <w:webHidden/>
              </w:rPr>
              <w:fldChar w:fldCharType="separate"/>
            </w:r>
            <w:r>
              <w:rPr>
                <w:noProof/>
                <w:webHidden/>
              </w:rPr>
              <w:t>8</w:t>
            </w:r>
            <w:r>
              <w:rPr>
                <w:noProof/>
                <w:webHidden/>
              </w:rPr>
              <w:fldChar w:fldCharType="end"/>
            </w:r>
          </w:hyperlink>
        </w:p>
        <w:p w:rsidR="00A574E8" w:rsidRDefault="00A574E8">
          <w:pPr>
            <w:pStyle w:val="TOC1"/>
            <w:tabs>
              <w:tab w:val="right" w:leader="dot" w:pos="9016"/>
            </w:tabs>
            <w:rPr>
              <w:rFonts w:eastAsiaTheme="minorEastAsia"/>
              <w:noProof/>
              <w:lang w:eastAsia="en-GB"/>
            </w:rPr>
          </w:pPr>
          <w:hyperlink w:anchor="_Toc448477043" w:history="1">
            <w:r w:rsidRPr="00EA60A8">
              <w:rPr>
                <w:rStyle w:val="Hyperlink"/>
                <w:noProof/>
              </w:rPr>
              <w:t>4. Waste Acceptance Procedures</w:t>
            </w:r>
            <w:r>
              <w:rPr>
                <w:noProof/>
                <w:webHidden/>
              </w:rPr>
              <w:tab/>
            </w:r>
            <w:r>
              <w:rPr>
                <w:noProof/>
                <w:webHidden/>
              </w:rPr>
              <w:fldChar w:fldCharType="begin"/>
            </w:r>
            <w:r>
              <w:rPr>
                <w:noProof/>
                <w:webHidden/>
              </w:rPr>
              <w:instrText xml:space="preserve"> PAGEREF _Toc448477043 \h </w:instrText>
            </w:r>
            <w:r>
              <w:rPr>
                <w:noProof/>
                <w:webHidden/>
              </w:rPr>
            </w:r>
            <w:r>
              <w:rPr>
                <w:noProof/>
                <w:webHidden/>
              </w:rPr>
              <w:fldChar w:fldCharType="separate"/>
            </w:r>
            <w:r>
              <w:rPr>
                <w:noProof/>
                <w:webHidden/>
              </w:rPr>
              <w:t>9</w:t>
            </w:r>
            <w:r>
              <w:rPr>
                <w:noProof/>
                <w:webHidden/>
              </w:rPr>
              <w:fldChar w:fldCharType="end"/>
            </w:r>
          </w:hyperlink>
        </w:p>
        <w:p w:rsidR="00A574E8" w:rsidRDefault="00A574E8" w:rsidP="00A574E8">
          <w:pPr>
            <w:pStyle w:val="TOC2"/>
            <w:tabs>
              <w:tab w:val="right" w:leader="dot" w:pos="9016"/>
            </w:tabs>
            <w:rPr>
              <w:rFonts w:eastAsiaTheme="minorEastAsia"/>
              <w:noProof/>
              <w:lang w:eastAsia="en-GB"/>
            </w:rPr>
          </w:pPr>
          <w:hyperlink r:id="rId28" w:anchor="_Toc448477042" w:history="1">
            <w:r w:rsidRPr="00EA60A8">
              <w:rPr>
                <w:rStyle w:val="Hyperlink"/>
                <w:noProof/>
              </w:rPr>
              <w:t>Learning Outcomes</w:t>
            </w:r>
            <w:r>
              <w:rPr>
                <w:noProof/>
                <w:webHidden/>
              </w:rPr>
              <w:tab/>
            </w:r>
            <w:r>
              <w:rPr>
                <w:noProof/>
                <w:webHidden/>
              </w:rPr>
              <w:fldChar w:fldCharType="begin"/>
            </w:r>
            <w:r>
              <w:rPr>
                <w:noProof/>
                <w:webHidden/>
              </w:rPr>
              <w:instrText xml:space="preserve"> PAGEREF _Toc448477042 \h </w:instrText>
            </w:r>
            <w:r>
              <w:rPr>
                <w:noProof/>
                <w:webHidden/>
              </w:rPr>
            </w:r>
            <w:r>
              <w:rPr>
                <w:noProof/>
                <w:webHidden/>
              </w:rPr>
              <w:fldChar w:fldCharType="separate"/>
            </w:r>
            <w:r>
              <w:rPr>
                <w:noProof/>
                <w:webHidden/>
              </w:rPr>
              <w:t>9</w:t>
            </w:r>
            <w:r>
              <w:rPr>
                <w:noProof/>
                <w:webHidden/>
              </w:rPr>
              <w:fldChar w:fldCharType="end"/>
            </w:r>
          </w:hyperlink>
        </w:p>
        <w:p w:rsidR="00A574E8" w:rsidRDefault="00A574E8">
          <w:pPr>
            <w:pStyle w:val="TOC2"/>
            <w:tabs>
              <w:tab w:val="right" w:leader="dot" w:pos="9016"/>
            </w:tabs>
            <w:rPr>
              <w:rFonts w:eastAsiaTheme="minorEastAsia"/>
              <w:noProof/>
              <w:lang w:eastAsia="en-GB"/>
            </w:rPr>
          </w:pPr>
          <w:hyperlink r:id="rId29" w:anchor="_Toc448477044" w:history="1">
            <w:r w:rsidRPr="00EA60A8">
              <w:rPr>
                <w:rStyle w:val="Hyperlink"/>
                <w:noProof/>
              </w:rPr>
              <w:t>Where do I find this information?</w:t>
            </w:r>
            <w:r>
              <w:rPr>
                <w:noProof/>
                <w:webHidden/>
              </w:rPr>
              <w:tab/>
            </w:r>
            <w:r>
              <w:rPr>
                <w:noProof/>
                <w:webHidden/>
              </w:rPr>
              <w:fldChar w:fldCharType="begin"/>
            </w:r>
            <w:r>
              <w:rPr>
                <w:noProof/>
                <w:webHidden/>
              </w:rPr>
              <w:instrText xml:space="preserve"> PAGEREF _Toc448477044 \h </w:instrText>
            </w:r>
            <w:r>
              <w:rPr>
                <w:noProof/>
                <w:webHidden/>
              </w:rPr>
            </w:r>
            <w:r>
              <w:rPr>
                <w:noProof/>
                <w:webHidden/>
              </w:rPr>
              <w:fldChar w:fldCharType="separate"/>
            </w:r>
            <w:r>
              <w:rPr>
                <w:noProof/>
                <w:webHidden/>
              </w:rPr>
              <w:t>9</w:t>
            </w:r>
            <w:r>
              <w:rPr>
                <w:noProof/>
                <w:webHidden/>
              </w:rPr>
              <w:fldChar w:fldCharType="end"/>
            </w:r>
          </w:hyperlink>
        </w:p>
        <w:p w:rsidR="00A574E8" w:rsidRDefault="00A574E8">
          <w:pPr>
            <w:pStyle w:val="TOC2"/>
            <w:tabs>
              <w:tab w:val="right" w:leader="dot" w:pos="9016"/>
            </w:tabs>
            <w:rPr>
              <w:rFonts w:eastAsiaTheme="minorEastAsia"/>
              <w:noProof/>
              <w:lang w:eastAsia="en-GB"/>
            </w:rPr>
          </w:pPr>
          <w:hyperlink r:id="rId30" w:anchor="_Toc448477045" w:history="1">
            <w:r w:rsidRPr="00EA60A8">
              <w:rPr>
                <w:rStyle w:val="Hyperlink"/>
                <w:noProof/>
              </w:rPr>
              <w:t>Notes</w:t>
            </w:r>
            <w:r>
              <w:rPr>
                <w:noProof/>
                <w:webHidden/>
              </w:rPr>
              <w:tab/>
            </w:r>
            <w:r>
              <w:rPr>
                <w:noProof/>
                <w:webHidden/>
              </w:rPr>
              <w:fldChar w:fldCharType="begin"/>
            </w:r>
            <w:r>
              <w:rPr>
                <w:noProof/>
                <w:webHidden/>
              </w:rPr>
              <w:instrText xml:space="preserve"> PAGEREF _Toc448477045 \h </w:instrText>
            </w:r>
            <w:r>
              <w:rPr>
                <w:noProof/>
                <w:webHidden/>
              </w:rPr>
            </w:r>
            <w:r>
              <w:rPr>
                <w:noProof/>
                <w:webHidden/>
              </w:rPr>
              <w:fldChar w:fldCharType="separate"/>
            </w:r>
            <w:r>
              <w:rPr>
                <w:noProof/>
                <w:webHidden/>
              </w:rPr>
              <w:t>9</w:t>
            </w:r>
            <w:r>
              <w:rPr>
                <w:noProof/>
                <w:webHidden/>
              </w:rPr>
              <w:fldChar w:fldCharType="end"/>
            </w:r>
          </w:hyperlink>
        </w:p>
        <w:p w:rsidR="00A574E8" w:rsidRDefault="00A574E8">
          <w:pPr>
            <w:pStyle w:val="TOC1"/>
            <w:tabs>
              <w:tab w:val="right" w:leader="dot" w:pos="9016"/>
            </w:tabs>
            <w:rPr>
              <w:rFonts w:eastAsiaTheme="minorEastAsia"/>
              <w:noProof/>
              <w:lang w:eastAsia="en-GB"/>
            </w:rPr>
          </w:pPr>
          <w:hyperlink w:anchor="_Toc448477047" w:history="1">
            <w:r w:rsidRPr="00EA60A8">
              <w:rPr>
                <w:rStyle w:val="Hyperlink"/>
                <w:noProof/>
              </w:rPr>
              <w:t>5. Treatment and Disposal Options for Clinical Waste</w:t>
            </w:r>
            <w:r>
              <w:rPr>
                <w:noProof/>
                <w:webHidden/>
              </w:rPr>
              <w:tab/>
            </w:r>
            <w:r>
              <w:rPr>
                <w:noProof/>
                <w:webHidden/>
              </w:rPr>
              <w:fldChar w:fldCharType="begin"/>
            </w:r>
            <w:r>
              <w:rPr>
                <w:noProof/>
                <w:webHidden/>
              </w:rPr>
              <w:instrText xml:space="preserve"> PAGEREF _Toc448477047 \h </w:instrText>
            </w:r>
            <w:r>
              <w:rPr>
                <w:noProof/>
                <w:webHidden/>
              </w:rPr>
            </w:r>
            <w:r>
              <w:rPr>
                <w:noProof/>
                <w:webHidden/>
              </w:rPr>
              <w:fldChar w:fldCharType="separate"/>
            </w:r>
            <w:r>
              <w:rPr>
                <w:noProof/>
                <w:webHidden/>
              </w:rPr>
              <w:t>10</w:t>
            </w:r>
            <w:r>
              <w:rPr>
                <w:noProof/>
                <w:webHidden/>
              </w:rPr>
              <w:fldChar w:fldCharType="end"/>
            </w:r>
          </w:hyperlink>
        </w:p>
        <w:p w:rsidR="00A574E8" w:rsidRDefault="00A574E8" w:rsidP="00A574E8">
          <w:pPr>
            <w:pStyle w:val="TOC2"/>
            <w:tabs>
              <w:tab w:val="right" w:leader="dot" w:pos="9016"/>
            </w:tabs>
            <w:rPr>
              <w:rFonts w:eastAsiaTheme="minorEastAsia"/>
              <w:noProof/>
              <w:lang w:eastAsia="en-GB"/>
            </w:rPr>
          </w:pPr>
          <w:hyperlink r:id="rId31" w:anchor="_Toc448477046" w:history="1">
            <w:r w:rsidRPr="00EA60A8">
              <w:rPr>
                <w:rStyle w:val="Hyperlink"/>
                <w:noProof/>
              </w:rPr>
              <w:t>Learning Outcomes</w:t>
            </w:r>
            <w:r>
              <w:rPr>
                <w:noProof/>
                <w:webHidden/>
              </w:rPr>
              <w:tab/>
            </w:r>
            <w:r>
              <w:rPr>
                <w:noProof/>
                <w:webHidden/>
              </w:rPr>
              <w:fldChar w:fldCharType="begin"/>
            </w:r>
            <w:r>
              <w:rPr>
                <w:noProof/>
                <w:webHidden/>
              </w:rPr>
              <w:instrText xml:space="preserve"> PAGEREF _Toc448477046 \h </w:instrText>
            </w:r>
            <w:r>
              <w:rPr>
                <w:noProof/>
                <w:webHidden/>
              </w:rPr>
            </w:r>
            <w:r>
              <w:rPr>
                <w:noProof/>
                <w:webHidden/>
              </w:rPr>
              <w:fldChar w:fldCharType="separate"/>
            </w:r>
            <w:r>
              <w:rPr>
                <w:noProof/>
                <w:webHidden/>
              </w:rPr>
              <w:t>10</w:t>
            </w:r>
            <w:r>
              <w:rPr>
                <w:noProof/>
                <w:webHidden/>
              </w:rPr>
              <w:fldChar w:fldCharType="end"/>
            </w:r>
          </w:hyperlink>
        </w:p>
        <w:bookmarkStart w:id="0" w:name="_GoBack"/>
        <w:bookmarkEnd w:id="0"/>
        <w:p w:rsidR="00A574E8" w:rsidRDefault="00A574E8">
          <w:pPr>
            <w:pStyle w:val="TOC2"/>
            <w:tabs>
              <w:tab w:val="right" w:leader="dot" w:pos="9016"/>
            </w:tabs>
            <w:rPr>
              <w:rFonts w:eastAsiaTheme="minorEastAsia"/>
              <w:noProof/>
              <w:lang w:eastAsia="en-GB"/>
            </w:rPr>
          </w:pPr>
          <w:r w:rsidRPr="00EA60A8">
            <w:rPr>
              <w:rStyle w:val="Hyperlink"/>
              <w:noProof/>
            </w:rPr>
            <w:fldChar w:fldCharType="begin"/>
          </w:r>
          <w:r w:rsidRPr="00EA60A8">
            <w:rPr>
              <w:rStyle w:val="Hyperlink"/>
              <w:noProof/>
            </w:rPr>
            <w:instrText xml:space="preserve"> </w:instrText>
          </w:r>
          <w:r>
            <w:rPr>
              <w:noProof/>
            </w:rPr>
            <w:instrText>HYPERLINK "W:\\Continuing Competence\\Scheme review and amends April 2016\\Revision Summaries\\Clinical Waste Revision Summary [Free].docx" \l "_Toc448477048"</w:instrText>
          </w:r>
          <w:r w:rsidRPr="00EA60A8">
            <w:rPr>
              <w:rStyle w:val="Hyperlink"/>
              <w:noProof/>
            </w:rPr>
            <w:instrText xml:space="preserve"> </w:instrText>
          </w:r>
          <w:r w:rsidRPr="00EA60A8">
            <w:rPr>
              <w:rStyle w:val="Hyperlink"/>
              <w:noProof/>
            </w:rPr>
          </w:r>
          <w:r w:rsidRPr="00EA60A8">
            <w:rPr>
              <w:rStyle w:val="Hyperlink"/>
              <w:noProof/>
            </w:rPr>
            <w:fldChar w:fldCharType="separate"/>
          </w:r>
          <w:r w:rsidRPr="00EA60A8">
            <w:rPr>
              <w:rStyle w:val="Hyperlink"/>
              <w:noProof/>
            </w:rPr>
            <w:t>Where do I find this information?</w:t>
          </w:r>
          <w:r>
            <w:rPr>
              <w:noProof/>
              <w:webHidden/>
            </w:rPr>
            <w:tab/>
          </w:r>
          <w:r>
            <w:rPr>
              <w:noProof/>
              <w:webHidden/>
            </w:rPr>
            <w:fldChar w:fldCharType="begin"/>
          </w:r>
          <w:r>
            <w:rPr>
              <w:noProof/>
              <w:webHidden/>
            </w:rPr>
            <w:instrText xml:space="preserve"> PAGEREF _Toc448477048 \h </w:instrText>
          </w:r>
          <w:r>
            <w:rPr>
              <w:noProof/>
              <w:webHidden/>
            </w:rPr>
          </w:r>
          <w:r>
            <w:rPr>
              <w:noProof/>
              <w:webHidden/>
            </w:rPr>
            <w:fldChar w:fldCharType="separate"/>
          </w:r>
          <w:r>
            <w:rPr>
              <w:noProof/>
              <w:webHidden/>
            </w:rPr>
            <w:t>10</w:t>
          </w:r>
          <w:r>
            <w:rPr>
              <w:noProof/>
              <w:webHidden/>
            </w:rPr>
            <w:fldChar w:fldCharType="end"/>
          </w:r>
          <w:r w:rsidRPr="00EA60A8">
            <w:rPr>
              <w:rStyle w:val="Hyperlink"/>
              <w:noProof/>
            </w:rPr>
            <w:fldChar w:fldCharType="end"/>
          </w:r>
        </w:p>
        <w:p w:rsidR="00A574E8" w:rsidRDefault="00A574E8">
          <w:pPr>
            <w:pStyle w:val="TOC2"/>
            <w:tabs>
              <w:tab w:val="right" w:leader="dot" w:pos="9016"/>
            </w:tabs>
            <w:rPr>
              <w:rFonts w:eastAsiaTheme="minorEastAsia"/>
              <w:noProof/>
              <w:lang w:eastAsia="en-GB"/>
            </w:rPr>
          </w:pPr>
          <w:hyperlink r:id="rId32" w:anchor="_Toc448477049" w:history="1">
            <w:r w:rsidRPr="00EA60A8">
              <w:rPr>
                <w:rStyle w:val="Hyperlink"/>
                <w:noProof/>
              </w:rPr>
              <w:t>Notes</w:t>
            </w:r>
            <w:r>
              <w:rPr>
                <w:noProof/>
                <w:webHidden/>
              </w:rPr>
              <w:tab/>
            </w:r>
            <w:r>
              <w:rPr>
                <w:noProof/>
                <w:webHidden/>
              </w:rPr>
              <w:fldChar w:fldCharType="begin"/>
            </w:r>
            <w:r>
              <w:rPr>
                <w:noProof/>
                <w:webHidden/>
              </w:rPr>
              <w:instrText xml:space="preserve"> PAGEREF _Toc448477049 \h </w:instrText>
            </w:r>
            <w:r>
              <w:rPr>
                <w:noProof/>
                <w:webHidden/>
              </w:rPr>
            </w:r>
            <w:r>
              <w:rPr>
                <w:noProof/>
                <w:webHidden/>
              </w:rPr>
              <w:fldChar w:fldCharType="separate"/>
            </w:r>
            <w:r>
              <w:rPr>
                <w:noProof/>
                <w:webHidden/>
              </w:rPr>
              <w:t>10</w:t>
            </w:r>
            <w:r>
              <w:rPr>
                <w:noProof/>
                <w:webHidden/>
              </w:rPr>
              <w:fldChar w:fldCharType="end"/>
            </w:r>
          </w:hyperlink>
        </w:p>
        <w:p w:rsidR="00A574E8" w:rsidRDefault="00A574E8">
          <w:pPr>
            <w:pStyle w:val="TOC1"/>
            <w:tabs>
              <w:tab w:val="right" w:leader="dot" w:pos="9016"/>
            </w:tabs>
            <w:rPr>
              <w:rFonts w:eastAsiaTheme="minorEastAsia"/>
              <w:noProof/>
              <w:lang w:eastAsia="en-GB"/>
            </w:rPr>
          </w:pPr>
          <w:hyperlink w:anchor="_Toc448477050" w:history="1">
            <w:r w:rsidRPr="00EA60A8">
              <w:rPr>
                <w:rStyle w:val="Hyperlink"/>
                <w:noProof/>
              </w:rPr>
              <w:t>Additional Sources</w:t>
            </w:r>
            <w:r>
              <w:rPr>
                <w:noProof/>
                <w:webHidden/>
              </w:rPr>
              <w:tab/>
            </w:r>
            <w:r>
              <w:rPr>
                <w:noProof/>
                <w:webHidden/>
              </w:rPr>
              <w:fldChar w:fldCharType="begin"/>
            </w:r>
            <w:r>
              <w:rPr>
                <w:noProof/>
                <w:webHidden/>
              </w:rPr>
              <w:instrText xml:space="preserve"> PAGEREF _Toc448477050 \h </w:instrText>
            </w:r>
            <w:r>
              <w:rPr>
                <w:noProof/>
                <w:webHidden/>
              </w:rPr>
            </w:r>
            <w:r>
              <w:rPr>
                <w:noProof/>
                <w:webHidden/>
              </w:rPr>
              <w:fldChar w:fldCharType="separate"/>
            </w:r>
            <w:r>
              <w:rPr>
                <w:noProof/>
                <w:webHidden/>
              </w:rPr>
              <w:t>11</w:t>
            </w:r>
            <w:r>
              <w:rPr>
                <w:noProof/>
                <w:webHidden/>
              </w:rPr>
              <w:fldChar w:fldCharType="end"/>
            </w:r>
          </w:hyperlink>
        </w:p>
        <w:p w:rsidR="00EF18F6" w:rsidRDefault="009A5F6A" w:rsidP="008F1989">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1" w:name="_Toc448477024"/>
      <w:r w:rsidRPr="00EF18F6">
        <w:lastRenderedPageBreak/>
        <w:t>Introduction</w:t>
      </w:r>
      <w:bookmarkEnd w:id="1"/>
    </w:p>
    <w:p w:rsidR="00EF18F6" w:rsidRDefault="002D4B84" w:rsidP="002D4B84">
      <w:pPr>
        <w:pStyle w:val="Heading2"/>
      </w:pPr>
      <w:bookmarkStart w:id="2" w:name="_Toc448477025"/>
      <w:r>
        <w:t>About WAMITAB</w:t>
      </w:r>
      <w:bookmarkEnd w:id="2"/>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3" w:name="_Toc448477026"/>
      <w:r>
        <w:t>What is Continuing Competence?</w:t>
      </w:r>
      <w:bookmarkEnd w:id="3"/>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F51337" w:rsidRDefault="00F51337" w:rsidP="00F51337">
      <w:pPr>
        <w:pStyle w:val="Heading2"/>
      </w:pPr>
      <w:bookmarkStart w:id="4" w:name="_Toc406485622"/>
      <w:bookmarkStart w:id="5" w:name="_Toc448477027"/>
      <w:r>
        <w:t>About this Revision Summary</w:t>
      </w:r>
      <w:bookmarkEnd w:id="4"/>
      <w:bookmarkEnd w:id="5"/>
    </w:p>
    <w:p w:rsidR="00F51337" w:rsidRDefault="00F51337" w:rsidP="00F51337">
      <w:r>
        <w:t>WAMITAB recognise the diverse needs of learners within the sectors we represent. To support those individuals undertaking their Continuing Competence test, we have developed this revision summary.</w:t>
      </w:r>
    </w:p>
    <w:p w:rsidR="00F51337" w:rsidRPr="002D4B84" w:rsidRDefault="00F51337" w:rsidP="00F51337">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B65BDC" w:rsidRDefault="00A574E8" w:rsidP="00B65BDC">
      <w:pPr>
        <w:pStyle w:val="Heading1"/>
      </w:pPr>
      <w:bookmarkStart w:id="6" w:name="_Toc403032798"/>
      <w:bookmarkStart w:id="7" w:name="_Toc448477028"/>
      <w:r>
        <w:rPr>
          <w:noProof/>
          <w:lang w:eastAsia="en-GB"/>
        </w:rPr>
        <w:lastRenderedPageBreak/>
        <w:pict>
          <v:rect id="_x0000_s1062" style="position:absolute;margin-left:1.05pt;margin-top:33.3pt;width:450.3pt;height:335.3pt;z-index:251644928;mso-position-horizontal-relative:text;mso-position-vertical-relative:text" strokecolor="#c00000">
            <v:textbox>
              <w:txbxContent>
                <w:p w:rsidR="000E216D" w:rsidRPr="00E5053A" w:rsidRDefault="000E216D" w:rsidP="00E5053A">
                  <w:pPr>
                    <w:pStyle w:val="Heading2"/>
                  </w:pPr>
                  <w:bookmarkStart w:id="8" w:name="_Toc399329297"/>
                  <w:bookmarkStart w:id="9" w:name="_Toc399330718"/>
                  <w:bookmarkStart w:id="10" w:name="_Toc403032800"/>
                  <w:bookmarkStart w:id="11" w:name="_Toc448477029"/>
                  <w:r w:rsidRPr="00E5053A">
                    <w:t>Learning Outcomes</w:t>
                  </w:r>
                  <w:bookmarkEnd w:id="8"/>
                  <w:bookmarkEnd w:id="9"/>
                  <w:bookmarkEnd w:id="10"/>
                  <w:bookmarkEnd w:id="11"/>
                </w:p>
                <w:p w:rsidR="000E216D" w:rsidRPr="008A0790" w:rsidRDefault="000E216D" w:rsidP="008A0790">
                  <w:pPr>
                    <w:numPr>
                      <w:ilvl w:val="1"/>
                      <w:numId w:val="8"/>
                    </w:numPr>
                    <w:spacing w:line="240" w:lineRule="auto"/>
                    <w:ind w:left="468" w:hanging="425"/>
                    <w:rPr>
                      <w:rFonts w:ascii="Calibri" w:hAnsi="Calibri" w:cs="Arial"/>
                      <w:szCs w:val="20"/>
                    </w:rPr>
                  </w:pPr>
                  <w:r w:rsidRPr="008A0790">
                    <w:rPr>
                      <w:rFonts w:ascii="Calibri" w:hAnsi="Calibri" w:cs="Arial"/>
                      <w:szCs w:val="20"/>
                    </w:rPr>
                    <w:t>Know  the type of container required for fully and partially discharged ‘sharps’ used to administer pharmaceuticals</w:t>
                  </w:r>
                  <w:r>
                    <w:rPr>
                      <w:rFonts w:ascii="Calibri" w:hAnsi="Calibri" w:cs="Arial"/>
                      <w:szCs w:val="20"/>
                    </w:rPr>
                    <w:t>.</w:t>
                  </w:r>
                </w:p>
                <w:p w:rsidR="000E216D" w:rsidRPr="008A0790" w:rsidRDefault="000E216D" w:rsidP="008A0790">
                  <w:pPr>
                    <w:numPr>
                      <w:ilvl w:val="1"/>
                      <w:numId w:val="8"/>
                    </w:numPr>
                    <w:spacing w:line="240" w:lineRule="auto"/>
                    <w:ind w:left="468" w:hanging="425"/>
                    <w:rPr>
                      <w:rFonts w:ascii="Calibri" w:hAnsi="Calibri" w:cs="Arial"/>
                      <w:szCs w:val="20"/>
                    </w:rPr>
                  </w:pPr>
                  <w:r w:rsidRPr="008A0790">
                    <w:rPr>
                      <w:rFonts w:ascii="Calibri" w:hAnsi="Calibri" w:cs="Arial"/>
                      <w:szCs w:val="20"/>
                    </w:rPr>
                    <w:t xml:space="preserve">Know the type of container required for ‘sharps’ that are infectious but have not been used to administer pharmaceuticals i.e. taking blood/ dissecting blades. </w:t>
                  </w:r>
                </w:p>
                <w:p w:rsidR="000E216D" w:rsidRPr="008A0790" w:rsidRDefault="000E216D" w:rsidP="008A0790">
                  <w:pPr>
                    <w:numPr>
                      <w:ilvl w:val="1"/>
                      <w:numId w:val="8"/>
                    </w:numPr>
                    <w:spacing w:line="240" w:lineRule="auto"/>
                    <w:ind w:left="468" w:hanging="425"/>
                    <w:rPr>
                      <w:rFonts w:ascii="Calibri" w:hAnsi="Calibri" w:cs="Arial"/>
                      <w:szCs w:val="20"/>
                    </w:rPr>
                  </w:pPr>
                  <w:r w:rsidRPr="008A0790">
                    <w:rPr>
                      <w:rFonts w:ascii="Calibri" w:hAnsi="Calibri" w:cs="Arial"/>
                      <w:szCs w:val="20"/>
                    </w:rPr>
                    <w:t>Know the type of container for waste contaminated with cytotoxic/cytostatic medicinal products.</w:t>
                  </w:r>
                </w:p>
                <w:p w:rsidR="000E216D" w:rsidRPr="008A0790" w:rsidRDefault="000E216D" w:rsidP="008A0790">
                  <w:pPr>
                    <w:numPr>
                      <w:ilvl w:val="1"/>
                      <w:numId w:val="8"/>
                    </w:numPr>
                    <w:spacing w:line="240" w:lineRule="auto"/>
                    <w:ind w:left="468" w:hanging="425"/>
                    <w:rPr>
                      <w:rFonts w:ascii="Calibri" w:hAnsi="Calibri" w:cs="Arial"/>
                      <w:szCs w:val="20"/>
                    </w:rPr>
                  </w:pPr>
                  <w:r w:rsidRPr="008A0790">
                    <w:rPr>
                      <w:rFonts w:ascii="Calibri" w:hAnsi="Calibri" w:cs="Arial"/>
                      <w:szCs w:val="20"/>
                    </w:rPr>
                    <w:t xml:space="preserve">Know the type of container for waste medicinal products that are non- cytotoxic/ cytostatic. </w:t>
                  </w:r>
                </w:p>
                <w:p w:rsidR="000E216D" w:rsidRPr="008A0790" w:rsidRDefault="000E216D" w:rsidP="008A0790">
                  <w:pPr>
                    <w:numPr>
                      <w:ilvl w:val="1"/>
                      <w:numId w:val="8"/>
                    </w:numPr>
                    <w:spacing w:line="240" w:lineRule="auto"/>
                    <w:ind w:left="468" w:hanging="425"/>
                    <w:rPr>
                      <w:rFonts w:ascii="Calibri" w:hAnsi="Calibri" w:cs="Arial"/>
                      <w:szCs w:val="20"/>
                    </w:rPr>
                  </w:pPr>
                  <w:r w:rsidRPr="008A0790">
                    <w:rPr>
                      <w:rFonts w:ascii="Calibri" w:hAnsi="Calibri" w:cs="Arial"/>
                      <w:szCs w:val="20"/>
                    </w:rPr>
                    <w:t xml:space="preserve">Know the type of packaging used for infectious healthcare wastes. </w:t>
                  </w:r>
                </w:p>
                <w:p w:rsidR="000E216D" w:rsidRPr="008A0790" w:rsidRDefault="000E216D" w:rsidP="008A0790">
                  <w:pPr>
                    <w:numPr>
                      <w:ilvl w:val="1"/>
                      <w:numId w:val="8"/>
                    </w:numPr>
                    <w:spacing w:line="240" w:lineRule="auto"/>
                    <w:ind w:left="468" w:hanging="425"/>
                    <w:rPr>
                      <w:rFonts w:ascii="Calibri" w:hAnsi="Calibri" w:cs="Arial"/>
                      <w:szCs w:val="20"/>
                    </w:rPr>
                  </w:pPr>
                  <w:r w:rsidRPr="008A0790">
                    <w:rPr>
                      <w:rFonts w:ascii="Calibri" w:hAnsi="Calibri" w:cs="Arial"/>
                      <w:szCs w:val="20"/>
                    </w:rPr>
                    <w:t>Know the UN marks on packaging that can be used for different types of wastes</w:t>
                  </w:r>
                  <w:r>
                    <w:rPr>
                      <w:rFonts w:ascii="Calibri" w:hAnsi="Calibri" w:cs="Arial"/>
                      <w:szCs w:val="20"/>
                    </w:rPr>
                    <w:t>.</w:t>
                  </w:r>
                </w:p>
                <w:p w:rsidR="000E216D" w:rsidRPr="008A0790" w:rsidRDefault="000E216D" w:rsidP="008A0790">
                  <w:pPr>
                    <w:numPr>
                      <w:ilvl w:val="1"/>
                      <w:numId w:val="8"/>
                    </w:numPr>
                    <w:spacing w:line="240" w:lineRule="auto"/>
                    <w:ind w:left="468" w:hanging="425"/>
                    <w:rPr>
                      <w:rFonts w:ascii="Calibri" w:hAnsi="Calibri" w:cs="Arial"/>
                      <w:szCs w:val="20"/>
                    </w:rPr>
                  </w:pPr>
                  <w:r w:rsidRPr="008A0790">
                    <w:rPr>
                      <w:rFonts w:ascii="Calibri" w:hAnsi="Calibri" w:cs="Arial"/>
                      <w:szCs w:val="20"/>
                    </w:rPr>
                    <w:t>Know how waste containers on site should be labelled</w:t>
                  </w:r>
                  <w:r>
                    <w:rPr>
                      <w:rFonts w:ascii="Calibri" w:hAnsi="Calibri" w:cs="Arial"/>
                      <w:szCs w:val="20"/>
                    </w:rPr>
                    <w:t>.</w:t>
                  </w:r>
                  <w:r w:rsidRPr="008A0790">
                    <w:rPr>
                      <w:rFonts w:ascii="Calibri" w:hAnsi="Calibri" w:cs="Arial"/>
                      <w:szCs w:val="20"/>
                    </w:rPr>
                    <w:t xml:space="preserve"> </w:t>
                  </w:r>
                </w:p>
                <w:p w:rsidR="000E216D" w:rsidRPr="008A0790" w:rsidRDefault="000E216D" w:rsidP="008A0790">
                  <w:pPr>
                    <w:numPr>
                      <w:ilvl w:val="1"/>
                      <w:numId w:val="8"/>
                    </w:numPr>
                    <w:spacing w:line="240" w:lineRule="auto"/>
                    <w:ind w:left="468" w:hanging="425"/>
                    <w:rPr>
                      <w:rFonts w:ascii="Calibri" w:hAnsi="Calibri" w:cs="Arial"/>
                      <w:szCs w:val="20"/>
                    </w:rPr>
                  </w:pPr>
                  <w:r w:rsidRPr="008A0790">
                    <w:rPr>
                      <w:rFonts w:ascii="Calibri" w:hAnsi="Calibri" w:cs="Arial"/>
                      <w:szCs w:val="20"/>
                    </w:rPr>
                    <w:t>Know the ‘appropriate measures’ for safe storage of waste onsite</w:t>
                  </w:r>
                  <w:r>
                    <w:rPr>
                      <w:rFonts w:ascii="Calibri" w:hAnsi="Calibri" w:cs="Arial"/>
                      <w:szCs w:val="20"/>
                    </w:rPr>
                    <w:t>.</w:t>
                  </w:r>
                </w:p>
                <w:p w:rsidR="000E216D" w:rsidRPr="008A0790" w:rsidRDefault="000E216D" w:rsidP="008A0790">
                  <w:pPr>
                    <w:numPr>
                      <w:ilvl w:val="1"/>
                      <w:numId w:val="8"/>
                    </w:numPr>
                    <w:spacing w:line="240" w:lineRule="auto"/>
                    <w:ind w:left="468" w:hanging="425"/>
                    <w:rPr>
                      <w:rFonts w:ascii="Calibri" w:hAnsi="Calibri" w:cs="Arial"/>
                      <w:szCs w:val="20"/>
                    </w:rPr>
                  </w:pPr>
                  <w:r w:rsidRPr="008A0790">
                    <w:rPr>
                      <w:rFonts w:ascii="Calibri" w:hAnsi="Calibri" w:cs="Arial"/>
                      <w:szCs w:val="20"/>
                    </w:rPr>
                    <w:t>Know the ‘appropriate measures’ that should be taken when cleaning storage areas and containers</w:t>
                  </w:r>
                  <w:r>
                    <w:rPr>
                      <w:rFonts w:ascii="Calibri" w:hAnsi="Calibri" w:cs="Arial"/>
                      <w:szCs w:val="20"/>
                    </w:rPr>
                    <w:t>.</w:t>
                  </w:r>
                </w:p>
                <w:p w:rsidR="000E216D" w:rsidRPr="008A0790" w:rsidRDefault="000E216D" w:rsidP="008A0790">
                  <w:pPr>
                    <w:numPr>
                      <w:ilvl w:val="1"/>
                      <w:numId w:val="8"/>
                    </w:numPr>
                    <w:spacing w:line="240" w:lineRule="auto"/>
                    <w:ind w:left="468" w:hanging="425"/>
                    <w:rPr>
                      <w:rFonts w:ascii="Calibri" w:hAnsi="Calibri" w:cs="Arial"/>
                      <w:szCs w:val="20"/>
                    </w:rPr>
                  </w:pPr>
                  <w:r w:rsidRPr="008A0790">
                    <w:rPr>
                      <w:rFonts w:ascii="Calibri" w:hAnsi="Calibri" w:cs="Arial"/>
                      <w:szCs w:val="20"/>
                    </w:rPr>
                    <w:t>Know the ‘appropriate measures’ for managing clinical waste to avoid problems with odour, litter and vermin</w:t>
                  </w:r>
                  <w:r>
                    <w:rPr>
                      <w:rFonts w:ascii="Calibri" w:hAnsi="Calibri" w:cs="Arial"/>
                      <w:szCs w:val="20"/>
                    </w:rPr>
                    <w:t>.</w:t>
                  </w:r>
                </w:p>
                <w:p w:rsidR="000E216D" w:rsidRDefault="000E216D" w:rsidP="001C3CF0">
                  <w:pPr>
                    <w:spacing w:after="240" w:line="240" w:lineRule="auto"/>
                  </w:pPr>
                </w:p>
                <w:p w:rsidR="000E216D" w:rsidRDefault="000E216D" w:rsidP="00B65BDC"/>
              </w:txbxContent>
            </v:textbox>
          </v:rect>
        </w:pict>
      </w:r>
      <w:r w:rsidR="00E5053A">
        <w:t xml:space="preserve">1. </w:t>
      </w:r>
      <w:bookmarkEnd w:id="6"/>
      <w:r w:rsidR="008A0790">
        <w:t>Storage and</w:t>
      </w:r>
      <w:r w:rsidR="00CB7D09">
        <w:t xml:space="preserve"> Packaging</w:t>
      </w:r>
      <w:r w:rsidR="0055109E">
        <w:t xml:space="preserve"> </w:t>
      </w:r>
      <w:r w:rsidR="00043087">
        <w:rPr>
          <w:noProof/>
          <w:lang w:eastAsia="en-GB"/>
        </w:rPr>
        <w:drawing>
          <wp:anchor distT="0" distB="0" distL="114300" distR="114300" simplePos="0" relativeHeight="251790336" behindDoc="0" locked="0" layoutInCell="1" allowOverlap="1" wp14:anchorId="4D0723E8" wp14:editId="25F94F47">
            <wp:simplePos x="0" y="0"/>
            <wp:positionH relativeFrom="column">
              <wp:posOffset>5259790</wp:posOffset>
            </wp:positionH>
            <wp:positionV relativeFrom="paragraph">
              <wp:posOffset>27296</wp:posOffset>
            </wp:positionV>
            <wp:extent cx="827111" cy="818866"/>
            <wp:effectExtent l="19050" t="0" r="0" b="0"/>
            <wp:wrapNone/>
            <wp:docPr id="14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3"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7"/>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8A0790" w:rsidP="00B65BDC">
      <w:r>
        <w:rPr>
          <w:noProof/>
          <w:lang w:eastAsia="en-GB"/>
        </w:rPr>
        <w:drawing>
          <wp:anchor distT="0" distB="0" distL="114300" distR="114300" simplePos="0" relativeHeight="251743232" behindDoc="0" locked="0" layoutInCell="1" allowOverlap="1" wp14:anchorId="68632205" wp14:editId="3E1D01BE">
            <wp:simplePos x="0" y="0"/>
            <wp:positionH relativeFrom="column">
              <wp:posOffset>19050</wp:posOffset>
            </wp:positionH>
            <wp:positionV relativeFrom="paragraph">
              <wp:posOffset>149225</wp:posOffset>
            </wp:positionV>
            <wp:extent cx="812165" cy="819150"/>
            <wp:effectExtent l="0" t="0" r="0" b="0"/>
            <wp:wrapNone/>
            <wp:docPr id="1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4"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sidR="00A574E8">
        <w:rPr>
          <w:noProof/>
          <w:lang w:eastAsia="en-GB"/>
        </w:rPr>
        <w:pict>
          <v:rect id="_x0000_s1063" style="position:absolute;margin-left:67.5pt;margin-top:12.4pt;width:383.85pt;height:133.25pt;z-index:251645952;mso-position-horizontal-relative:text;mso-position-vertical-relative:text" fillcolor="#f2dbdb [661]" stroked="f" strokecolor="#c00000">
            <v:textbox>
              <w:txbxContent>
                <w:p w:rsidR="000E216D" w:rsidRPr="00604385" w:rsidRDefault="000E216D" w:rsidP="0055109E">
                  <w:pPr>
                    <w:pStyle w:val="Heading2"/>
                  </w:pPr>
                  <w:bookmarkStart w:id="12" w:name="_Toc448477030"/>
                  <w:r>
                    <w:t>Where do I find this information?</w:t>
                  </w:r>
                  <w:bookmarkEnd w:id="12"/>
                </w:p>
                <w:p w:rsidR="000E216D" w:rsidRPr="008A0790" w:rsidRDefault="00A574E8" w:rsidP="008A0790">
                  <w:pPr>
                    <w:spacing w:line="240" w:lineRule="auto"/>
                    <w:rPr>
                      <w:rFonts w:ascii="Calibri" w:hAnsi="Calibri" w:cs="Arial"/>
                      <w:szCs w:val="20"/>
                    </w:rPr>
                  </w:pPr>
                  <w:hyperlink r:id="rId35" w:history="1">
                    <w:r w:rsidR="000E216D" w:rsidRPr="008A0790">
                      <w:rPr>
                        <w:rStyle w:val="Hyperlink"/>
                        <w:rFonts w:ascii="Calibri" w:hAnsi="Calibri" w:cs="Arial"/>
                        <w:szCs w:val="20"/>
                      </w:rPr>
                      <w:t>Health Technical Memorandum 07-01: Safe Management of Healthcare Waste (2013)</w:t>
                    </w:r>
                  </w:hyperlink>
                </w:p>
                <w:p w:rsidR="000E216D" w:rsidRPr="008A0790" w:rsidRDefault="00A574E8" w:rsidP="008A0790">
                  <w:pPr>
                    <w:spacing w:line="240" w:lineRule="auto"/>
                    <w:rPr>
                      <w:rFonts w:ascii="Calibri" w:hAnsi="Calibri" w:cs="Arial"/>
                      <w:szCs w:val="20"/>
                    </w:rPr>
                  </w:pPr>
                  <w:hyperlink r:id="rId36" w:history="1">
                    <w:r w:rsidR="000E216D" w:rsidRPr="008A0790">
                      <w:rPr>
                        <w:rStyle w:val="Hyperlink"/>
                        <w:rFonts w:ascii="Calibri" w:hAnsi="Calibri" w:cs="Arial"/>
                        <w:szCs w:val="20"/>
                      </w:rPr>
                      <w:t>HSE Guidance: Management of Healthcare Waste</w:t>
                    </w:r>
                  </w:hyperlink>
                </w:p>
                <w:p w:rsidR="000E216D" w:rsidRPr="008A0790" w:rsidRDefault="00A574E8" w:rsidP="008A0790">
                  <w:pPr>
                    <w:pStyle w:val="Default"/>
                    <w:spacing w:after="200"/>
                    <w:rPr>
                      <w:rFonts w:ascii="Calibri" w:hAnsi="Calibri"/>
                      <w:color w:val="0000FF"/>
                      <w:sz w:val="22"/>
                      <w:szCs w:val="20"/>
                      <w:u w:val="single"/>
                    </w:rPr>
                  </w:pPr>
                  <w:hyperlink r:id="rId37" w:history="1">
                    <w:r w:rsidR="000E216D" w:rsidRPr="008A0790">
                      <w:rPr>
                        <w:rStyle w:val="Hyperlink"/>
                        <w:rFonts w:ascii="Calibri" w:hAnsi="Calibri"/>
                        <w:sz w:val="22"/>
                        <w:szCs w:val="20"/>
                      </w:rPr>
                      <w:t>Environment Agency - How to comply with your environmental permit: additional guidance for clinical waste (EPR 5.07) (Version 1.1, January 2011)</w:t>
                    </w:r>
                  </w:hyperlink>
                </w:p>
                <w:p w:rsidR="000E216D" w:rsidRDefault="000E216D" w:rsidP="00C06030"/>
                <w:p w:rsidR="000E216D" w:rsidRDefault="000E216D" w:rsidP="00C06030"/>
              </w:txbxContent>
            </v:textbox>
          </v:rect>
        </w:pict>
      </w:r>
    </w:p>
    <w:p w:rsidR="00B65BDC" w:rsidRDefault="00B65BDC" w:rsidP="00B65BDC"/>
    <w:p w:rsidR="00B65BDC" w:rsidRDefault="00A574E8" w:rsidP="00B65BDC">
      <w:r>
        <w:rPr>
          <w:noProof/>
          <w:lang w:eastAsia="en-GB"/>
        </w:rPr>
        <w:pict>
          <v:rect id="_x0000_s1287" style="position:absolute;margin-left:1.05pt;margin-top:106.2pt;width:450.3pt;height:189.95pt;z-index:252002304" fillcolor="white [3201]" strokecolor="#c0504d [3205]" strokeweight="1pt">
            <v:stroke dashstyle="dash"/>
            <v:shadow color="#868686"/>
            <v:textbox>
              <w:txbxContent>
                <w:p w:rsidR="000E216D" w:rsidRDefault="000E216D" w:rsidP="008A0790">
                  <w:pPr>
                    <w:pStyle w:val="Heading2"/>
                  </w:pPr>
                  <w:bookmarkStart w:id="13" w:name="_Toc448477031"/>
                  <w:r>
                    <w:t>Notes</w:t>
                  </w:r>
                  <w:bookmarkEnd w:id="13"/>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bl>
                <w:p w:rsidR="000E216D" w:rsidRPr="00141BC4" w:rsidRDefault="000E216D" w:rsidP="008A0790"/>
              </w:txbxContent>
            </v:textbox>
          </v:rect>
        </w:pict>
      </w:r>
    </w:p>
    <w:p w:rsidR="008A0790" w:rsidRDefault="008A0790" w:rsidP="00604385">
      <w:pPr>
        <w:pStyle w:val="Heading1"/>
        <w:sectPr w:rsidR="008A0790" w:rsidSect="00B23191">
          <w:pgSz w:w="11906" w:h="16838"/>
          <w:pgMar w:top="1440" w:right="1440" w:bottom="1440" w:left="1440" w:header="708" w:footer="708" w:gutter="0"/>
          <w:cols w:space="708"/>
          <w:docGrid w:linePitch="360"/>
        </w:sectPr>
      </w:pPr>
    </w:p>
    <w:p w:rsidR="00B65BDC" w:rsidRDefault="00A574E8" w:rsidP="00604385">
      <w:pPr>
        <w:pStyle w:val="Heading1"/>
        <w:sectPr w:rsidR="00B65BDC" w:rsidSect="00B23191">
          <w:pgSz w:w="11906" w:h="16838"/>
          <w:pgMar w:top="1440" w:right="1440" w:bottom="1440" w:left="1440" w:header="708" w:footer="708" w:gutter="0"/>
          <w:cols w:space="708"/>
          <w:docGrid w:linePitch="360"/>
        </w:sectPr>
      </w:pPr>
      <w:bookmarkStart w:id="14" w:name="_Toc448477032"/>
      <w:r>
        <w:rPr>
          <w:noProof/>
          <w:lang w:eastAsia="en-GB"/>
        </w:rPr>
        <w:lastRenderedPageBreak/>
        <w:pict>
          <v:rect id="_x0000_s1281" style="position:absolute;margin-left:3.65pt;margin-top:25.5pt;width:450.3pt;height:689.55pt;z-index:251992064" fillcolor="white [3201]" strokecolor="#c0504d [3205]" strokeweight="1pt">
            <v:stroke dashstyle="dash"/>
            <v:shadow color="#868686"/>
            <v:textbox>
              <w:txbxContent>
                <w:p w:rsidR="000E216D" w:rsidRDefault="000E216D" w:rsidP="0055109E">
                  <w:pPr>
                    <w:pStyle w:val="Heading2"/>
                  </w:pPr>
                  <w:bookmarkStart w:id="15" w:name="_Toc399329300"/>
                  <w:bookmarkStart w:id="16" w:name="_Toc399330721"/>
                  <w:bookmarkStart w:id="17" w:name="_Toc405813397"/>
                  <w:bookmarkStart w:id="18" w:name="_Toc448477033"/>
                  <w:r>
                    <w:t>Notes</w:t>
                  </w:r>
                  <w:bookmarkEnd w:id="15"/>
                  <w:bookmarkEnd w:id="16"/>
                  <w:bookmarkEnd w:id="17"/>
                  <w:bookmarkEnd w:id="18"/>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bl>
                <w:p w:rsidR="000E216D" w:rsidRPr="00141BC4" w:rsidRDefault="000E216D" w:rsidP="0055109E"/>
              </w:txbxContent>
            </v:textbox>
          </v:rect>
        </w:pict>
      </w:r>
      <w:bookmarkEnd w:id="14"/>
    </w:p>
    <w:p w:rsidR="00A272E3" w:rsidRDefault="00A574E8" w:rsidP="00A272E3">
      <w:pPr>
        <w:pStyle w:val="Heading1"/>
      </w:pPr>
      <w:bookmarkStart w:id="19" w:name="_Toc403032839"/>
      <w:bookmarkStart w:id="20" w:name="_Toc448477035"/>
      <w:r>
        <w:rPr>
          <w:noProof/>
          <w:lang w:eastAsia="en-GB"/>
        </w:rPr>
        <w:lastRenderedPageBreak/>
        <w:pict>
          <v:rect id="_x0000_s1223" style="position:absolute;margin-left:1.05pt;margin-top:33.3pt;width:450.3pt;height:82.75pt;z-index:251935744;mso-position-horizontal-relative:text;mso-position-vertical-relative:text" strokecolor="#c00000">
            <v:textbox>
              <w:txbxContent>
                <w:p w:rsidR="000E216D" w:rsidRPr="00E5053A" w:rsidRDefault="000E216D" w:rsidP="00A272E3">
                  <w:pPr>
                    <w:pStyle w:val="Heading2"/>
                  </w:pPr>
                  <w:bookmarkStart w:id="21" w:name="_Toc448477034"/>
                  <w:r w:rsidRPr="00E5053A">
                    <w:t>Learning Outcomes</w:t>
                  </w:r>
                  <w:bookmarkEnd w:id="21"/>
                </w:p>
                <w:p w:rsidR="000E216D" w:rsidRPr="008A0790" w:rsidRDefault="000E216D" w:rsidP="008A0790">
                  <w:r>
                    <w:t xml:space="preserve">2.1 </w:t>
                  </w:r>
                  <w:r w:rsidRPr="008A0790">
                    <w:t>Know which  wastes are hazardous</w:t>
                  </w:r>
                  <w:r>
                    <w:t>.</w:t>
                  </w:r>
                </w:p>
                <w:p w:rsidR="000E216D" w:rsidRPr="008A0790" w:rsidRDefault="000E216D" w:rsidP="008A0790">
                  <w:r>
                    <w:t xml:space="preserve">2.2 </w:t>
                  </w:r>
                  <w:r w:rsidRPr="008A0790">
                    <w:t>Know which wastes are non-hazardous</w:t>
                  </w:r>
                  <w:r>
                    <w:t>.</w:t>
                  </w:r>
                </w:p>
                <w:p w:rsidR="000E216D" w:rsidRDefault="000E216D" w:rsidP="00A272E3">
                  <w:pPr>
                    <w:spacing w:after="240"/>
                  </w:pPr>
                </w:p>
                <w:p w:rsidR="000E216D" w:rsidRDefault="000E216D" w:rsidP="00A272E3"/>
              </w:txbxContent>
            </v:textbox>
          </v:rect>
        </w:pict>
      </w:r>
      <w:r w:rsidR="00E5053A">
        <w:t xml:space="preserve">2. </w:t>
      </w:r>
      <w:bookmarkEnd w:id="19"/>
      <w:r w:rsidR="00A272E3">
        <w:rPr>
          <w:noProof/>
          <w:lang w:eastAsia="en-GB"/>
        </w:rPr>
        <w:drawing>
          <wp:anchor distT="0" distB="0" distL="114300" distR="114300" simplePos="0" relativeHeight="251940864" behindDoc="0" locked="0" layoutInCell="1" allowOverlap="1" wp14:anchorId="2156B0BE" wp14:editId="15C73C59">
            <wp:simplePos x="0" y="0"/>
            <wp:positionH relativeFrom="column">
              <wp:posOffset>5259790</wp:posOffset>
            </wp:positionH>
            <wp:positionV relativeFrom="paragraph">
              <wp:posOffset>27296</wp:posOffset>
            </wp:positionV>
            <wp:extent cx="827111" cy="818866"/>
            <wp:effectExtent l="19050" t="0" r="0" b="0"/>
            <wp:wrapNone/>
            <wp:docPr id="33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3"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8A0790">
        <w:t>Classification of Wastes</w:t>
      </w:r>
      <w:bookmarkEnd w:id="20"/>
    </w:p>
    <w:p w:rsidR="00A272E3" w:rsidRDefault="00A272E3" w:rsidP="00A272E3"/>
    <w:p w:rsidR="00A272E3" w:rsidRDefault="00A272E3" w:rsidP="00A272E3"/>
    <w:p w:rsidR="00A272E3" w:rsidRDefault="00A272E3" w:rsidP="00A272E3"/>
    <w:p w:rsidR="00A272E3" w:rsidRDefault="008A0790" w:rsidP="00A272E3">
      <w:r>
        <w:rPr>
          <w:noProof/>
          <w:lang w:eastAsia="en-GB"/>
        </w:rPr>
        <w:drawing>
          <wp:anchor distT="0" distB="0" distL="114300" distR="114300" simplePos="0" relativeHeight="251939840" behindDoc="0" locked="0" layoutInCell="1" allowOverlap="1" wp14:anchorId="32552106" wp14:editId="06E0BF58">
            <wp:simplePos x="0" y="0"/>
            <wp:positionH relativeFrom="column">
              <wp:posOffset>26035</wp:posOffset>
            </wp:positionH>
            <wp:positionV relativeFrom="paragraph">
              <wp:posOffset>192405</wp:posOffset>
            </wp:positionV>
            <wp:extent cx="812165" cy="819150"/>
            <wp:effectExtent l="0" t="0" r="0" b="0"/>
            <wp:wrapNone/>
            <wp:docPr id="33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4"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sidR="00A574E8">
        <w:rPr>
          <w:noProof/>
          <w:lang w:eastAsia="en-GB"/>
        </w:rPr>
        <w:pict>
          <v:rect id="_x0000_s1224" style="position:absolute;margin-left:68.6pt;margin-top:14.25pt;width:383.85pt;height:107.55pt;z-index:251936768;mso-position-horizontal-relative:text;mso-position-vertical-relative:text" fillcolor="#f2dbdb [661]" stroked="f" strokecolor="#c00000">
            <v:textbox>
              <w:txbxContent>
                <w:p w:rsidR="000E216D" w:rsidRPr="00604385" w:rsidRDefault="000E216D" w:rsidP="0055109E">
                  <w:pPr>
                    <w:pStyle w:val="Heading2"/>
                  </w:pPr>
                  <w:bookmarkStart w:id="22" w:name="_Toc448477036"/>
                  <w:r>
                    <w:t>Where do I find this information?</w:t>
                  </w:r>
                  <w:bookmarkEnd w:id="22"/>
                </w:p>
                <w:p w:rsidR="000E216D" w:rsidRPr="008A0790" w:rsidRDefault="00A574E8" w:rsidP="008A0790">
                  <w:hyperlink r:id="rId38" w:history="1">
                    <w:r w:rsidR="000E216D" w:rsidRPr="008A0790">
                      <w:rPr>
                        <w:rStyle w:val="Hyperlink"/>
                      </w:rPr>
                      <w:t>Technical Guidance WM3 – Guidance on the Classification and Assessment of waste (1st edition, 2015)</w:t>
                    </w:r>
                  </w:hyperlink>
                </w:p>
                <w:p w:rsidR="000E216D" w:rsidRPr="008A0790" w:rsidRDefault="00A574E8" w:rsidP="008A0790">
                  <w:hyperlink r:id="rId39" w:history="1">
                    <w:r w:rsidR="000E216D" w:rsidRPr="008A0790">
                      <w:rPr>
                        <w:rStyle w:val="Hyperlink"/>
                      </w:rPr>
                      <w:t>Health Technical Memorandum 07-01: Safe Management of Healthcare Waste (2013)</w:t>
                    </w:r>
                  </w:hyperlink>
                  <w:r w:rsidR="000E216D" w:rsidRPr="008A0790">
                    <w:t xml:space="preserve"> </w:t>
                  </w:r>
                </w:p>
                <w:p w:rsidR="000E216D" w:rsidRDefault="000E216D" w:rsidP="00A272E3"/>
              </w:txbxContent>
            </v:textbox>
          </v:rect>
        </w:pict>
      </w:r>
    </w:p>
    <w:p w:rsidR="00A272E3" w:rsidRDefault="00A272E3" w:rsidP="00A272E3"/>
    <w:p w:rsidR="00A272E3" w:rsidRDefault="00A272E3" w:rsidP="00A272E3"/>
    <w:p w:rsidR="00A272E3" w:rsidRDefault="00A272E3" w:rsidP="00A272E3"/>
    <w:p w:rsidR="00A272E3" w:rsidRDefault="00A272E3" w:rsidP="00A272E3"/>
    <w:p w:rsidR="00A272E3" w:rsidRDefault="00A574E8" w:rsidP="00A272E3">
      <w:r>
        <w:rPr>
          <w:noProof/>
          <w:lang w:eastAsia="en-GB"/>
        </w:rPr>
        <w:pict>
          <v:rect id="_x0000_s1282" style="position:absolute;margin-left:2.15pt;margin-top:5pt;width:450.3pt;height:463.05pt;z-index:251993088" fillcolor="white [3201]" strokecolor="#c0504d [3205]" strokeweight="1pt">
            <v:stroke dashstyle="dash"/>
            <v:shadow color="#868686"/>
            <v:textbox style="mso-next-textbox:#_x0000_s1282">
              <w:txbxContent>
                <w:p w:rsidR="000E216D" w:rsidRDefault="000E216D" w:rsidP="0055109E">
                  <w:pPr>
                    <w:pStyle w:val="Heading2"/>
                  </w:pPr>
                  <w:bookmarkStart w:id="23" w:name="_Toc448477037"/>
                  <w:r>
                    <w:t>Notes</w:t>
                  </w:r>
                  <w:bookmarkEnd w:id="23"/>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bl>
                <w:p w:rsidR="000E216D" w:rsidRPr="00141BC4" w:rsidRDefault="000E216D" w:rsidP="0055109E"/>
              </w:txbxContent>
            </v:textbox>
          </v:rect>
        </w:pict>
      </w:r>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E104FC">
      <w:pPr>
        <w:sectPr w:rsidR="00A272E3" w:rsidSect="00B23191">
          <w:pgSz w:w="11906" w:h="16838"/>
          <w:pgMar w:top="1440" w:right="1440" w:bottom="1440" w:left="1440" w:header="708" w:footer="708" w:gutter="0"/>
          <w:cols w:space="708"/>
          <w:docGrid w:linePitch="360"/>
        </w:sectPr>
      </w:pPr>
    </w:p>
    <w:p w:rsidR="00A272E3" w:rsidRDefault="00A574E8" w:rsidP="00A272E3">
      <w:pPr>
        <w:pStyle w:val="Heading1"/>
      </w:pPr>
      <w:bookmarkStart w:id="24" w:name="_Toc403032845"/>
      <w:bookmarkStart w:id="25" w:name="_Toc448477039"/>
      <w:r>
        <w:rPr>
          <w:noProof/>
          <w:lang w:eastAsia="en-GB"/>
        </w:rPr>
        <w:lastRenderedPageBreak/>
        <w:pict>
          <v:rect id="_x0000_s1231" style="position:absolute;margin-left:1.05pt;margin-top:33.3pt;width:450.3pt;height:99.55pt;z-index:251942912;mso-position-horizontal-relative:text;mso-position-vertical-relative:text" strokecolor="#c00000">
            <v:textbox>
              <w:txbxContent>
                <w:p w:rsidR="000E216D" w:rsidRPr="00E5053A" w:rsidRDefault="000E216D" w:rsidP="00A272E3">
                  <w:pPr>
                    <w:pStyle w:val="Heading2"/>
                  </w:pPr>
                  <w:bookmarkStart w:id="26" w:name="_Toc448477038"/>
                  <w:r w:rsidRPr="00E5053A">
                    <w:t>Learning Outcomes</w:t>
                  </w:r>
                  <w:bookmarkEnd w:id="26"/>
                </w:p>
                <w:p w:rsidR="000E216D" w:rsidRPr="000E216D" w:rsidRDefault="000E216D" w:rsidP="000E216D">
                  <w:r>
                    <w:t xml:space="preserve">3.1 </w:t>
                  </w:r>
                  <w:r w:rsidRPr="000E216D">
                    <w:t>Know the paperwork is required when accepting consignments of hazardous and non-hazardous waste.</w:t>
                  </w:r>
                </w:p>
                <w:p w:rsidR="000E216D" w:rsidRPr="000E216D" w:rsidRDefault="000E216D" w:rsidP="000E216D">
                  <w:r>
                    <w:t xml:space="preserve">3.2 </w:t>
                  </w:r>
                  <w:r w:rsidRPr="000E216D">
                    <w:t>Know the frequency of returns to the Regulator made by a consignee of hazardous waste</w:t>
                  </w:r>
                  <w:r>
                    <w:t>.</w:t>
                  </w:r>
                  <w:r w:rsidRPr="000E216D">
                    <w:t xml:space="preserve"> </w:t>
                  </w:r>
                </w:p>
                <w:p w:rsidR="000E216D" w:rsidRDefault="000E216D" w:rsidP="00A272E3">
                  <w:pPr>
                    <w:spacing w:after="240"/>
                  </w:pPr>
                  <w:r>
                    <w:t xml:space="preserve"> </w:t>
                  </w:r>
                </w:p>
                <w:p w:rsidR="000E216D" w:rsidRDefault="000E216D" w:rsidP="00A272E3"/>
              </w:txbxContent>
            </v:textbox>
          </v:rect>
        </w:pict>
      </w:r>
      <w:r w:rsidR="00E5053A">
        <w:t xml:space="preserve">3. </w:t>
      </w:r>
      <w:bookmarkEnd w:id="24"/>
      <w:r w:rsidR="00A272E3">
        <w:rPr>
          <w:noProof/>
          <w:lang w:eastAsia="en-GB"/>
        </w:rPr>
        <w:drawing>
          <wp:anchor distT="0" distB="0" distL="114300" distR="114300" simplePos="0" relativeHeight="251948032" behindDoc="0" locked="0" layoutInCell="1" allowOverlap="1" wp14:anchorId="16B6F5B0" wp14:editId="03FC2B7F">
            <wp:simplePos x="0" y="0"/>
            <wp:positionH relativeFrom="column">
              <wp:posOffset>5259790</wp:posOffset>
            </wp:positionH>
            <wp:positionV relativeFrom="paragraph">
              <wp:posOffset>27296</wp:posOffset>
            </wp:positionV>
            <wp:extent cx="827111" cy="818866"/>
            <wp:effectExtent l="19050" t="0" r="0" b="0"/>
            <wp:wrapNone/>
            <wp:docPr id="33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3"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0E216D">
        <w:t>Consignment Procedures</w:t>
      </w:r>
      <w:bookmarkEnd w:id="25"/>
    </w:p>
    <w:p w:rsidR="00A272E3" w:rsidRDefault="00A272E3" w:rsidP="00A272E3"/>
    <w:p w:rsidR="00A272E3" w:rsidRDefault="00A272E3" w:rsidP="00A272E3"/>
    <w:p w:rsidR="00A272E3" w:rsidRDefault="00A272E3" w:rsidP="00A272E3"/>
    <w:p w:rsidR="00A272E3" w:rsidRDefault="00A272E3" w:rsidP="00A272E3"/>
    <w:p w:rsidR="00A272E3" w:rsidRDefault="00A574E8" w:rsidP="00A272E3">
      <w:r>
        <w:rPr>
          <w:noProof/>
          <w:lang w:eastAsia="en-GB"/>
        </w:rPr>
        <w:pict>
          <v:rect id="_x0000_s1232" style="position:absolute;margin-left:67.5pt;margin-top:6.2pt;width:383.85pt;height:136.55pt;z-index:251943936;mso-position-horizontal-relative:text;mso-position-vertical-relative:text" fillcolor="#f2dbdb [661]" stroked="f" strokecolor="#c00000">
            <v:textbox>
              <w:txbxContent>
                <w:p w:rsidR="000E216D" w:rsidRPr="00604385" w:rsidRDefault="000E216D" w:rsidP="0055109E">
                  <w:pPr>
                    <w:pStyle w:val="Heading2"/>
                  </w:pPr>
                  <w:bookmarkStart w:id="27" w:name="_Toc448477040"/>
                  <w:r>
                    <w:t>Where do I find this information?</w:t>
                  </w:r>
                  <w:bookmarkEnd w:id="27"/>
                </w:p>
                <w:p w:rsidR="000E216D" w:rsidRPr="000E216D" w:rsidRDefault="00A574E8" w:rsidP="000E216D">
                  <w:hyperlink r:id="rId40" w:history="1">
                    <w:r w:rsidR="000E216D" w:rsidRPr="000E216D">
                      <w:rPr>
                        <w:rStyle w:val="Hyperlink"/>
                      </w:rPr>
                      <w:t>GOV.UK –hazardous waste</w:t>
                    </w:r>
                  </w:hyperlink>
                </w:p>
                <w:p w:rsidR="000E216D" w:rsidRPr="000E216D" w:rsidRDefault="00A574E8" w:rsidP="000E216D">
                  <w:hyperlink r:id="rId41" w:history="1">
                    <w:r w:rsidR="000E216D" w:rsidRPr="000E216D">
                      <w:rPr>
                        <w:rStyle w:val="Hyperlink"/>
                      </w:rPr>
                      <w:t>GOV.UK  – Receive and dispose of hazardous waste</w:t>
                    </w:r>
                  </w:hyperlink>
                </w:p>
                <w:p w:rsidR="000E216D" w:rsidRPr="000E216D" w:rsidRDefault="00A574E8" w:rsidP="000E216D">
                  <w:hyperlink r:id="rId42" w:history="1">
                    <w:r w:rsidR="000E216D" w:rsidRPr="000E216D">
                      <w:rPr>
                        <w:rStyle w:val="Hyperlink"/>
                      </w:rPr>
                      <w:t>GOV.UK - Your waste – your responsibility (Duty of Care)</w:t>
                    </w:r>
                  </w:hyperlink>
                </w:p>
                <w:p w:rsidR="000E216D" w:rsidRPr="000E216D" w:rsidRDefault="00A574E8" w:rsidP="000E216D">
                  <w:hyperlink r:id="rId43" w:history="1">
                    <w:r w:rsidR="000E216D" w:rsidRPr="000E216D">
                      <w:rPr>
                        <w:rStyle w:val="Hyperlink"/>
                      </w:rPr>
                      <w:t>Electronic Duty of Care</w:t>
                    </w:r>
                  </w:hyperlink>
                </w:p>
                <w:p w:rsidR="000E216D" w:rsidRDefault="000E216D" w:rsidP="00A272E3"/>
                <w:p w:rsidR="000E216D" w:rsidRDefault="000E216D" w:rsidP="00A272E3"/>
              </w:txbxContent>
            </v:textbox>
          </v:rect>
        </w:pict>
      </w:r>
      <w:r w:rsidR="000E216D">
        <w:rPr>
          <w:noProof/>
          <w:lang w:eastAsia="en-GB"/>
        </w:rPr>
        <w:drawing>
          <wp:anchor distT="0" distB="0" distL="114300" distR="114300" simplePos="0" relativeHeight="251947008" behindDoc="0" locked="0" layoutInCell="1" allowOverlap="1" wp14:anchorId="76F746EA" wp14:editId="0768740D">
            <wp:simplePos x="0" y="0"/>
            <wp:positionH relativeFrom="column">
              <wp:posOffset>19050</wp:posOffset>
            </wp:positionH>
            <wp:positionV relativeFrom="paragraph">
              <wp:posOffset>81280</wp:posOffset>
            </wp:positionV>
            <wp:extent cx="812165" cy="819150"/>
            <wp:effectExtent l="0" t="0" r="0" b="0"/>
            <wp:wrapNone/>
            <wp:docPr id="3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4"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A272E3" w:rsidRDefault="00A272E3" w:rsidP="00A272E3"/>
    <w:p w:rsidR="00A272E3" w:rsidRDefault="00A272E3" w:rsidP="00A272E3"/>
    <w:p w:rsidR="00A272E3" w:rsidRDefault="00A272E3" w:rsidP="00A272E3"/>
    <w:p w:rsidR="00A272E3" w:rsidRDefault="00A272E3" w:rsidP="00A272E3"/>
    <w:p w:rsidR="00A272E3" w:rsidRDefault="00A574E8" w:rsidP="00A272E3">
      <w:r>
        <w:rPr>
          <w:noProof/>
          <w:lang w:eastAsia="en-GB"/>
        </w:rPr>
        <w:pict>
          <v:rect id="_x0000_s1283" style="position:absolute;margin-left:1.05pt;margin-top:24.25pt;width:450.3pt;height:422.05pt;z-index:251994112" fillcolor="white [3201]" strokecolor="#c0504d [3205]" strokeweight="1pt">
            <v:stroke dashstyle="dash"/>
            <v:shadow color="#868686"/>
            <v:textbox>
              <w:txbxContent>
                <w:p w:rsidR="000E216D" w:rsidRDefault="000E216D" w:rsidP="0055109E">
                  <w:pPr>
                    <w:pStyle w:val="Heading2"/>
                  </w:pPr>
                  <w:bookmarkStart w:id="28" w:name="_Toc448477041"/>
                  <w:r>
                    <w:t>Notes</w:t>
                  </w:r>
                  <w:bookmarkEnd w:id="28"/>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bl>
                <w:p w:rsidR="000E216D" w:rsidRPr="00141BC4" w:rsidRDefault="000E216D" w:rsidP="0055109E"/>
              </w:txbxContent>
            </v:textbox>
          </v:rect>
        </w:pict>
      </w:r>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945F15" w:rsidRDefault="00945F15" w:rsidP="00945F15"/>
    <w:p w:rsidR="00945F15" w:rsidRDefault="00945F15" w:rsidP="00945F15"/>
    <w:p w:rsidR="00945F15" w:rsidRDefault="00945F15" w:rsidP="00945F15"/>
    <w:p w:rsidR="00945F15" w:rsidRDefault="00945F15" w:rsidP="00945F15">
      <w:pPr>
        <w:sectPr w:rsidR="00945F15" w:rsidSect="00B23191">
          <w:pgSz w:w="11906" w:h="16838"/>
          <w:pgMar w:top="1440" w:right="1440" w:bottom="1440" w:left="1440" w:header="708" w:footer="708" w:gutter="0"/>
          <w:cols w:space="708"/>
          <w:docGrid w:linePitch="360"/>
        </w:sectPr>
      </w:pPr>
    </w:p>
    <w:p w:rsidR="00A272E3" w:rsidRDefault="00A574E8" w:rsidP="00A272E3">
      <w:pPr>
        <w:pStyle w:val="Heading1"/>
      </w:pPr>
      <w:bookmarkStart w:id="29" w:name="_Toc403032866"/>
      <w:bookmarkStart w:id="30" w:name="_Toc448477043"/>
      <w:r>
        <w:rPr>
          <w:noProof/>
          <w:lang w:eastAsia="en-GB"/>
        </w:rPr>
        <w:lastRenderedPageBreak/>
        <w:pict>
          <v:rect id="_x0000_s1235" style="position:absolute;margin-left:1.05pt;margin-top:33.3pt;width:450.3pt;height:162.85pt;z-index:251950080" strokecolor="#c00000">
            <v:textbox>
              <w:txbxContent>
                <w:p w:rsidR="000E216D" w:rsidRPr="00E5053A" w:rsidRDefault="000E216D" w:rsidP="00A272E3">
                  <w:pPr>
                    <w:pStyle w:val="Heading2"/>
                  </w:pPr>
                  <w:bookmarkStart w:id="31" w:name="_Toc448477042"/>
                  <w:r w:rsidRPr="00E5053A">
                    <w:t>Learning Outcomes</w:t>
                  </w:r>
                  <w:bookmarkEnd w:id="31"/>
                </w:p>
                <w:p w:rsidR="000E216D" w:rsidRPr="000E216D" w:rsidRDefault="000E216D" w:rsidP="000E216D">
                  <w:r>
                    <w:t xml:space="preserve">4.1 </w:t>
                  </w:r>
                  <w:r w:rsidRPr="000E216D">
                    <w:t>Know the requirements for pre-acceptance of clinical waste</w:t>
                  </w:r>
                  <w:r>
                    <w:t>.</w:t>
                  </w:r>
                </w:p>
                <w:p w:rsidR="000E216D" w:rsidRPr="000E216D" w:rsidRDefault="000E216D" w:rsidP="000E216D">
                  <w:r>
                    <w:t xml:space="preserve">4.2 </w:t>
                  </w:r>
                  <w:r w:rsidRPr="000E216D">
                    <w:t>Know the requirements for onsite waste acceptance procedures and checks</w:t>
                  </w:r>
                  <w:r>
                    <w:t>.</w:t>
                  </w:r>
                </w:p>
                <w:p w:rsidR="000E216D" w:rsidRPr="000E216D" w:rsidRDefault="000E216D" w:rsidP="000E216D">
                  <w:r>
                    <w:t xml:space="preserve">4.3 </w:t>
                  </w:r>
                  <w:r w:rsidRPr="000E216D">
                    <w:t>Know the requirements of a policy for the storage and disposal of rejected waste.</w:t>
                  </w:r>
                </w:p>
                <w:p w:rsidR="000E216D" w:rsidRPr="000E216D" w:rsidRDefault="000E216D" w:rsidP="000E216D">
                  <w:r>
                    <w:t xml:space="preserve">4.4 </w:t>
                  </w:r>
                  <w:r w:rsidRPr="000E216D">
                    <w:t>Know the actions required when non-conforming wastes are identified</w:t>
                  </w:r>
                  <w:r>
                    <w:t>.</w:t>
                  </w:r>
                </w:p>
                <w:p w:rsidR="000E216D" w:rsidRPr="000E216D" w:rsidRDefault="000E216D" w:rsidP="000E216D">
                  <w:r>
                    <w:t xml:space="preserve">4.5 </w:t>
                  </w:r>
                  <w:r w:rsidRPr="000E216D">
                    <w:t>Know what information should be recorded on the site waste tracking system</w:t>
                  </w:r>
                  <w:r>
                    <w:t>.</w:t>
                  </w:r>
                </w:p>
                <w:p w:rsidR="000E216D" w:rsidRDefault="000E216D" w:rsidP="00CB7D09"/>
              </w:txbxContent>
            </v:textbox>
          </v:rect>
        </w:pict>
      </w:r>
      <w:r w:rsidR="009A1B64">
        <w:t xml:space="preserve">4. </w:t>
      </w:r>
      <w:bookmarkEnd w:id="29"/>
      <w:r w:rsidR="000E216D">
        <w:t>Waste Acceptance Procedures</w:t>
      </w:r>
      <w:bookmarkEnd w:id="30"/>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0E216D" w:rsidP="00A272E3">
      <w:r>
        <w:rPr>
          <w:noProof/>
          <w:lang w:eastAsia="en-GB"/>
        </w:rPr>
        <w:drawing>
          <wp:anchor distT="0" distB="0" distL="114300" distR="114300" simplePos="0" relativeHeight="251954176" behindDoc="0" locked="0" layoutInCell="1" allowOverlap="1" wp14:anchorId="7B0128CF" wp14:editId="7687824F">
            <wp:simplePos x="0" y="0"/>
            <wp:positionH relativeFrom="column">
              <wp:posOffset>19050</wp:posOffset>
            </wp:positionH>
            <wp:positionV relativeFrom="paragraph">
              <wp:posOffset>236220</wp:posOffset>
            </wp:positionV>
            <wp:extent cx="812165" cy="819150"/>
            <wp:effectExtent l="0" t="0" r="0" b="0"/>
            <wp:wrapNone/>
            <wp:docPr id="33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4"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sidR="00A574E8">
        <w:rPr>
          <w:noProof/>
          <w:lang w:eastAsia="en-GB"/>
        </w:rPr>
        <w:pict>
          <v:rect id="_x0000_s1236" style="position:absolute;margin-left:67.5pt;margin-top:17.7pt;width:383.85pt;height:72.95pt;z-index:251951104;mso-position-horizontal-relative:text;mso-position-vertical-relative:text" fillcolor="#f2dbdb [661]" stroked="f" strokecolor="#c00000">
            <v:textbox>
              <w:txbxContent>
                <w:p w:rsidR="000E216D" w:rsidRPr="00604385" w:rsidRDefault="000E216D" w:rsidP="0055109E">
                  <w:pPr>
                    <w:pStyle w:val="Heading2"/>
                  </w:pPr>
                  <w:bookmarkStart w:id="32" w:name="_Toc448477044"/>
                  <w:r>
                    <w:t>Where do I find this information?</w:t>
                  </w:r>
                  <w:bookmarkEnd w:id="32"/>
                </w:p>
                <w:p w:rsidR="000E216D" w:rsidRPr="00CB7D09" w:rsidRDefault="00A574E8" w:rsidP="00CB7D09">
                  <w:hyperlink r:id="rId44" w:history="1">
                    <w:r w:rsidR="000E216D" w:rsidRPr="00CB7D09">
                      <w:rPr>
                        <w:rStyle w:val="Hyperlink"/>
                      </w:rPr>
                      <w:t>Environment Agency - How to comply with your environmental permit: additional guidance for clinical waste (EPR 5.07)(Version 1.1, January 2011)</w:t>
                    </w:r>
                  </w:hyperlink>
                </w:p>
                <w:p w:rsidR="000E216D" w:rsidRDefault="000E216D" w:rsidP="00A272E3"/>
                <w:p w:rsidR="000E216D" w:rsidRDefault="000E216D" w:rsidP="00A272E3"/>
              </w:txbxContent>
            </v:textbox>
          </v:rect>
        </w:pict>
      </w:r>
    </w:p>
    <w:p w:rsidR="00A272E3" w:rsidRDefault="00A272E3" w:rsidP="00A272E3"/>
    <w:p w:rsidR="00A272E3" w:rsidRDefault="00A272E3" w:rsidP="00A272E3"/>
    <w:p w:rsidR="00A272E3" w:rsidRDefault="00A272E3" w:rsidP="00A272E3"/>
    <w:p w:rsidR="00A272E3" w:rsidRDefault="00A574E8" w:rsidP="00A272E3">
      <w:r>
        <w:rPr>
          <w:noProof/>
          <w:lang w:eastAsia="en-GB"/>
        </w:rPr>
        <w:pict>
          <v:rect id="_x0000_s1284" style="position:absolute;margin-left:1.05pt;margin-top:3.75pt;width:450.3pt;height:420.95pt;z-index:251995136" fillcolor="white [3201]" strokecolor="#c0504d [3205]" strokeweight="1pt">
            <v:stroke dashstyle="dash"/>
            <v:shadow color="#868686"/>
            <v:textbox>
              <w:txbxContent>
                <w:p w:rsidR="000E216D" w:rsidRDefault="000E216D" w:rsidP="0055109E">
                  <w:pPr>
                    <w:pStyle w:val="Heading2"/>
                  </w:pPr>
                  <w:bookmarkStart w:id="33" w:name="_Toc448477045"/>
                  <w:r>
                    <w:t>Notes</w:t>
                  </w:r>
                  <w:bookmarkEnd w:id="33"/>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bl>
                <w:p w:rsidR="000E216D" w:rsidRPr="00141BC4" w:rsidRDefault="000E216D" w:rsidP="0055109E"/>
              </w:txbxContent>
            </v:textbox>
          </v:rect>
        </w:pict>
      </w:r>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9576E1" w:rsidRDefault="009576E1" w:rsidP="00B83A00">
      <w:pPr>
        <w:sectPr w:rsidR="009576E1" w:rsidSect="00B23191">
          <w:pgSz w:w="11906" w:h="16838"/>
          <w:pgMar w:top="1440" w:right="1440" w:bottom="1440" w:left="1440" w:header="708" w:footer="708" w:gutter="0"/>
          <w:cols w:space="708"/>
          <w:docGrid w:linePitch="360"/>
        </w:sectPr>
      </w:pPr>
    </w:p>
    <w:p w:rsidR="00376E99" w:rsidRDefault="00A574E8" w:rsidP="00376E99">
      <w:pPr>
        <w:pStyle w:val="Heading1"/>
      </w:pPr>
      <w:bookmarkStart w:id="34" w:name="_Toc403032892"/>
      <w:bookmarkStart w:id="35" w:name="_Toc448477047"/>
      <w:r>
        <w:rPr>
          <w:noProof/>
          <w:lang w:eastAsia="en-GB"/>
        </w:rPr>
        <w:lastRenderedPageBreak/>
        <w:pict>
          <v:rect id="_x0000_s1259" style="position:absolute;margin-left:1.05pt;margin-top:33.3pt;width:450.3pt;height:181.45pt;z-index:251985920" strokecolor="#c00000">
            <v:textbox>
              <w:txbxContent>
                <w:p w:rsidR="000E216D" w:rsidRPr="00E5053A" w:rsidRDefault="000E216D" w:rsidP="00376E99">
                  <w:pPr>
                    <w:pStyle w:val="Heading2"/>
                  </w:pPr>
                  <w:bookmarkStart w:id="36" w:name="_Toc448477046"/>
                  <w:r w:rsidRPr="00E5053A">
                    <w:t>Learning Outcomes</w:t>
                  </w:r>
                  <w:bookmarkEnd w:id="36"/>
                </w:p>
                <w:p w:rsidR="000E216D" w:rsidRPr="000E216D" w:rsidRDefault="000E216D" w:rsidP="000E216D">
                  <w:r>
                    <w:t xml:space="preserve">5.1 </w:t>
                  </w:r>
                  <w:r w:rsidRPr="000E216D">
                    <w:t>Know the correct disposal routes for infectious wastes and sharps containers</w:t>
                  </w:r>
                  <w:r>
                    <w:t>.</w:t>
                  </w:r>
                </w:p>
                <w:p w:rsidR="000E216D" w:rsidRPr="000E216D" w:rsidRDefault="000E216D" w:rsidP="000E216D">
                  <w:r>
                    <w:t xml:space="preserve">5.2 </w:t>
                  </w:r>
                  <w:r w:rsidRPr="000E216D">
                    <w:t>Know what ‘rendered safe’ means for wastes going to landfill</w:t>
                  </w:r>
                  <w:r>
                    <w:t>.</w:t>
                  </w:r>
                </w:p>
                <w:p w:rsidR="000E216D" w:rsidRPr="000E216D" w:rsidRDefault="000E216D" w:rsidP="000E216D">
                  <w:r>
                    <w:t xml:space="preserve">5.3 </w:t>
                  </w:r>
                  <w:r w:rsidRPr="000E216D">
                    <w:t>Know when waste should not be macerated</w:t>
                  </w:r>
                  <w:r>
                    <w:t>.</w:t>
                  </w:r>
                  <w:r w:rsidRPr="000E216D">
                    <w:t xml:space="preserve"> </w:t>
                  </w:r>
                </w:p>
                <w:p w:rsidR="000E216D" w:rsidRPr="000E216D" w:rsidRDefault="000E216D" w:rsidP="000E216D">
                  <w:r>
                    <w:t xml:space="preserve">5.4 </w:t>
                  </w:r>
                  <w:r w:rsidRPr="000E216D">
                    <w:t>Know which technologies are described as ‘high temperature’ and ‘non-burn/low temperature</w:t>
                  </w:r>
                  <w:r>
                    <w:t>.</w:t>
                  </w:r>
                  <w:r w:rsidRPr="000E216D">
                    <w:t>’</w:t>
                  </w:r>
                </w:p>
                <w:p w:rsidR="000E216D" w:rsidRPr="000E216D" w:rsidRDefault="000E216D" w:rsidP="000E216D">
                  <w:r>
                    <w:t xml:space="preserve">5.5 </w:t>
                  </w:r>
                  <w:r w:rsidRPr="000E216D">
                    <w:t>Know the requirements for Validation and Efficiency testing of treatment plants</w:t>
                  </w:r>
                  <w:r>
                    <w:t>.</w:t>
                  </w:r>
                </w:p>
                <w:p w:rsidR="000E216D" w:rsidRDefault="000E216D" w:rsidP="00376E99"/>
              </w:txbxContent>
            </v:textbox>
          </v:rect>
        </w:pict>
      </w:r>
      <w:r w:rsidR="009A1B64">
        <w:t xml:space="preserve">5. </w:t>
      </w:r>
      <w:bookmarkEnd w:id="34"/>
      <w:r w:rsidR="00376E99">
        <w:rPr>
          <w:noProof/>
          <w:lang w:eastAsia="en-GB"/>
        </w:rPr>
        <w:drawing>
          <wp:anchor distT="0" distB="0" distL="114300" distR="114300" simplePos="0" relativeHeight="251991040" behindDoc="0" locked="0" layoutInCell="1" allowOverlap="1" wp14:anchorId="40E5B6BC" wp14:editId="47A01E11">
            <wp:simplePos x="0" y="0"/>
            <wp:positionH relativeFrom="column">
              <wp:posOffset>5259790</wp:posOffset>
            </wp:positionH>
            <wp:positionV relativeFrom="paragraph">
              <wp:posOffset>27296</wp:posOffset>
            </wp:positionV>
            <wp:extent cx="827111" cy="818866"/>
            <wp:effectExtent l="19050" t="0" r="0" b="0"/>
            <wp:wrapNone/>
            <wp:docPr id="102"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3"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0E216D">
        <w:t>Treatment and</w:t>
      </w:r>
      <w:r w:rsidR="00CB7D09">
        <w:t xml:space="preserve"> Disposal Options</w:t>
      </w:r>
      <w:r w:rsidR="000E216D">
        <w:t xml:space="preserve"> for Clinical Waste</w:t>
      </w:r>
      <w:bookmarkEnd w:id="35"/>
    </w:p>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0E216D" w:rsidP="00376E99">
      <w:r>
        <w:rPr>
          <w:noProof/>
          <w:lang w:eastAsia="en-GB"/>
        </w:rPr>
        <w:drawing>
          <wp:anchor distT="0" distB="0" distL="114300" distR="114300" simplePos="0" relativeHeight="251990016" behindDoc="0" locked="0" layoutInCell="1" allowOverlap="1" wp14:anchorId="509F1F0B" wp14:editId="0376D08D">
            <wp:simplePos x="0" y="0"/>
            <wp:positionH relativeFrom="column">
              <wp:posOffset>26035</wp:posOffset>
            </wp:positionH>
            <wp:positionV relativeFrom="paragraph">
              <wp:posOffset>123190</wp:posOffset>
            </wp:positionV>
            <wp:extent cx="812165" cy="819150"/>
            <wp:effectExtent l="0" t="0" r="0" b="0"/>
            <wp:wrapNone/>
            <wp:docPr id="10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4"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sidR="00A574E8">
        <w:rPr>
          <w:noProof/>
          <w:lang w:eastAsia="en-GB"/>
        </w:rPr>
        <w:pict>
          <v:rect id="_x0000_s1260" style="position:absolute;margin-left:67.5pt;margin-top:6.85pt;width:383.85pt;height:119.15pt;z-index:251986944;mso-position-horizontal-relative:text;mso-position-vertical-relative:text" fillcolor="#f2dbdb [661]" stroked="f" strokecolor="#c00000">
            <v:textbox>
              <w:txbxContent>
                <w:p w:rsidR="000E216D" w:rsidRPr="00604385" w:rsidRDefault="000E216D" w:rsidP="0055109E">
                  <w:pPr>
                    <w:pStyle w:val="Heading2"/>
                  </w:pPr>
                  <w:bookmarkStart w:id="37" w:name="_Toc405813398"/>
                  <w:bookmarkStart w:id="38" w:name="_Toc448477048"/>
                  <w:r>
                    <w:t>Where do I find this information?</w:t>
                  </w:r>
                  <w:bookmarkEnd w:id="37"/>
                  <w:bookmarkEnd w:id="38"/>
                </w:p>
                <w:p w:rsidR="000E216D" w:rsidRPr="000E216D" w:rsidRDefault="00A574E8" w:rsidP="000E216D">
                  <w:hyperlink r:id="rId45" w:history="1">
                    <w:r w:rsidR="000E216D" w:rsidRPr="000E216D">
                      <w:rPr>
                        <w:rStyle w:val="Hyperlink"/>
                      </w:rPr>
                      <w:t>Health Technical Memorandum 07-01: Safe Management of Healthcare Waste (2013)</w:t>
                    </w:r>
                  </w:hyperlink>
                </w:p>
                <w:p w:rsidR="000E216D" w:rsidRPr="000E216D" w:rsidRDefault="00A574E8" w:rsidP="000E216D">
                  <w:hyperlink r:id="rId46" w:history="1">
                    <w:r w:rsidR="000E216D" w:rsidRPr="000E216D">
                      <w:rPr>
                        <w:rStyle w:val="Hyperlink"/>
                      </w:rPr>
                      <w:t>Environment Agency - How to comply with your environmental permit: additional guidance for clinical waste (EPR 5.07)(Version 1.1, January 2011)</w:t>
                    </w:r>
                  </w:hyperlink>
                </w:p>
                <w:p w:rsidR="000E216D" w:rsidRPr="00541C7E" w:rsidRDefault="000E216D" w:rsidP="00541C7E">
                  <w:pPr>
                    <w:spacing w:line="240" w:lineRule="auto"/>
                    <w:rPr>
                      <w:color w:val="0000FF"/>
                      <w:u w:val="single"/>
                    </w:rPr>
                  </w:pPr>
                </w:p>
                <w:p w:rsidR="000E216D" w:rsidRDefault="000E216D" w:rsidP="00376E99"/>
                <w:p w:rsidR="000E216D" w:rsidRDefault="000E216D" w:rsidP="00376E99"/>
              </w:txbxContent>
            </v:textbox>
          </v:rect>
        </w:pict>
      </w:r>
    </w:p>
    <w:p w:rsidR="00376E99" w:rsidRDefault="00376E99" w:rsidP="00376E99"/>
    <w:p w:rsidR="00376E99" w:rsidRDefault="00376E99" w:rsidP="00376E99"/>
    <w:p w:rsidR="00376E99" w:rsidRDefault="00376E99" w:rsidP="00376E99"/>
    <w:p w:rsidR="00376E99" w:rsidRDefault="00376E99" w:rsidP="00376E99"/>
    <w:p w:rsidR="00376E99" w:rsidRDefault="00A574E8" w:rsidP="00376E99">
      <w:r>
        <w:rPr>
          <w:noProof/>
          <w:lang w:eastAsia="en-GB"/>
        </w:rPr>
        <w:pict>
          <v:rect id="_x0000_s1285" style="position:absolute;margin-left:1.05pt;margin-top:6.3pt;width:450.3pt;height:364.9pt;z-index:251996160" fillcolor="white [3201]" strokecolor="#c0504d [3205]" strokeweight="1pt">
            <v:stroke dashstyle="dash"/>
            <v:shadow color="#868686"/>
            <v:textbox>
              <w:txbxContent>
                <w:p w:rsidR="000E216D" w:rsidRDefault="000E216D" w:rsidP="0055109E">
                  <w:pPr>
                    <w:pStyle w:val="Heading2"/>
                  </w:pPr>
                  <w:bookmarkStart w:id="39" w:name="_Toc448477049"/>
                  <w:r>
                    <w:t>Notes</w:t>
                  </w:r>
                  <w:bookmarkEnd w:id="39"/>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r w:rsidR="000E216D" w:rsidTr="00141BC4">
                    <w:tc>
                      <w:tcPr>
                        <w:tcW w:w="8610" w:type="dxa"/>
                        <w:tcBorders>
                          <w:top w:val="single" w:sz="4" w:space="0" w:color="D9D9D9" w:themeColor="background1" w:themeShade="D9"/>
                          <w:bottom w:val="single" w:sz="4" w:space="0" w:color="D9D9D9" w:themeColor="background1" w:themeShade="D9"/>
                        </w:tcBorders>
                      </w:tcPr>
                      <w:p w:rsidR="000E216D" w:rsidRDefault="000E216D" w:rsidP="005B28B2">
                        <w:pPr>
                          <w:spacing w:line="360" w:lineRule="auto"/>
                        </w:pPr>
                      </w:p>
                    </w:tc>
                  </w:tr>
                </w:tbl>
                <w:p w:rsidR="000E216D" w:rsidRPr="00141BC4" w:rsidRDefault="000E216D" w:rsidP="0055109E"/>
              </w:txbxContent>
            </v:textbox>
          </v:rect>
        </w:pict>
      </w:r>
    </w:p>
    <w:p w:rsidR="00376E99" w:rsidRDefault="00376E99" w:rsidP="00376E99"/>
    <w:p w:rsidR="00376E99" w:rsidRDefault="00376E99" w:rsidP="00376E99"/>
    <w:p w:rsidR="00376E99" w:rsidRDefault="00376E99" w:rsidP="00376E99"/>
    <w:p w:rsidR="000E216D" w:rsidRDefault="000E216D" w:rsidP="00A272E3">
      <w:pPr>
        <w:pStyle w:val="Heading1"/>
      </w:pPr>
    </w:p>
    <w:p w:rsidR="000E216D" w:rsidRPr="000E216D" w:rsidRDefault="000E216D" w:rsidP="000E216D"/>
    <w:p w:rsidR="000E216D" w:rsidRPr="000E216D" w:rsidRDefault="000E216D" w:rsidP="000E216D"/>
    <w:p w:rsidR="000E216D" w:rsidRPr="000E216D" w:rsidRDefault="000E216D" w:rsidP="000E216D"/>
    <w:p w:rsidR="000E216D" w:rsidRPr="000E216D" w:rsidRDefault="000E216D" w:rsidP="000E216D"/>
    <w:p w:rsidR="000E216D" w:rsidRPr="000E216D" w:rsidRDefault="000E216D" w:rsidP="000E216D"/>
    <w:p w:rsidR="000E216D" w:rsidRPr="000E216D" w:rsidRDefault="000E216D" w:rsidP="000E216D"/>
    <w:p w:rsidR="000E216D" w:rsidRPr="000E216D" w:rsidRDefault="000E216D" w:rsidP="000E216D"/>
    <w:p w:rsidR="000E216D" w:rsidRDefault="000E216D" w:rsidP="000E216D">
      <w:pPr>
        <w:jc w:val="right"/>
        <w:sectPr w:rsidR="000E216D" w:rsidSect="00B23191">
          <w:pgSz w:w="11906" w:h="16838"/>
          <w:pgMar w:top="1440" w:right="1440" w:bottom="1440" w:left="1440" w:header="708" w:footer="708" w:gutter="0"/>
          <w:cols w:space="708"/>
          <w:docGrid w:linePitch="360"/>
        </w:sectPr>
      </w:pPr>
    </w:p>
    <w:p w:rsidR="000E216D" w:rsidRDefault="000E216D" w:rsidP="000E216D">
      <w:pPr>
        <w:pStyle w:val="Heading1"/>
      </w:pPr>
      <w:bookmarkStart w:id="40" w:name="_Toc448477050"/>
      <w:r>
        <w:lastRenderedPageBreak/>
        <w:t>Additional Sources</w:t>
      </w:r>
      <w:bookmarkEnd w:id="40"/>
    </w:p>
    <w:p w:rsidR="000E216D" w:rsidRPr="000E216D" w:rsidRDefault="000E216D" w:rsidP="000E216D">
      <w:r w:rsidRPr="000E216D">
        <w:t xml:space="preserve">CIWM guidance: </w:t>
      </w:r>
      <w:hyperlink r:id="rId47" w:history="1">
        <w:r w:rsidRPr="000E216D">
          <w:rPr>
            <w:rStyle w:val="Hyperlink"/>
          </w:rPr>
          <w:t>http://www.ciwm-journal.co.uk/downloads/Healthcare-Waste-WEB.pdf</w:t>
        </w:r>
      </w:hyperlink>
    </w:p>
    <w:p w:rsidR="000E216D" w:rsidRPr="000E216D" w:rsidRDefault="000E216D" w:rsidP="000E216D">
      <w:r w:rsidRPr="000E216D">
        <w:t xml:space="preserve">HSE guidance: </w:t>
      </w:r>
      <w:hyperlink r:id="rId48" w:history="1">
        <w:r w:rsidRPr="000E216D">
          <w:rPr>
            <w:rStyle w:val="Hyperlink"/>
          </w:rPr>
          <w:t>https://www.gov.uk/government/publications/carriage-of-dangerous-goods-guidance-other-than-class-7</w:t>
        </w:r>
      </w:hyperlink>
      <w:r w:rsidRPr="000E216D">
        <w:t xml:space="preserve"> </w:t>
      </w:r>
    </w:p>
    <w:p w:rsidR="000E216D" w:rsidRPr="000E216D" w:rsidRDefault="000E216D" w:rsidP="000E216D">
      <w:r w:rsidRPr="000E216D">
        <w:t xml:space="preserve">RCN guidance: </w:t>
      </w:r>
      <w:hyperlink r:id="rId49" w:history="1">
        <w:r w:rsidRPr="000E216D">
          <w:rPr>
            <w:rStyle w:val="Hyperlink"/>
          </w:rPr>
          <w:t>http://www.rcn.org.uk/__data/assets/pdf_file/0006/585447/004187_health_care_waste.pdf</w:t>
        </w:r>
      </w:hyperlink>
    </w:p>
    <w:p w:rsidR="000E216D" w:rsidRDefault="000E216D" w:rsidP="000E216D"/>
    <w:p w:rsidR="00376E99" w:rsidRPr="000E216D" w:rsidRDefault="00376E99" w:rsidP="000E216D">
      <w:pPr>
        <w:sectPr w:rsidR="00376E99" w:rsidRPr="000E216D" w:rsidSect="00B23191">
          <w:pgSz w:w="11906" w:h="16838"/>
          <w:pgMar w:top="1440" w:right="1440" w:bottom="1440" w:left="1440" w:header="708" w:footer="708" w:gutter="0"/>
          <w:cols w:space="708"/>
          <w:docGrid w:linePitch="360"/>
        </w:sectPr>
      </w:pPr>
    </w:p>
    <w:p w:rsidR="00152212" w:rsidRDefault="00A272E3" w:rsidP="00152212">
      <w:r>
        <w:rPr>
          <w:noProof/>
          <w:lang w:eastAsia="en-GB"/>
        </w:rPr>
        <w:lastRenderedPageBreak/>
        <w:drawing>
          <wp:anchor distT="0" distB="0" distL="114300" distR="114300" simplePos="0" relativeHeight="251788288" behindDoc="0" locked="0" layoutInCell="1" allowOverlap="1">
            <wp:simplePos x="0" y="0"/>
            <wp:positionH relativeFrom="column">
              <wp:posOffset>3155315</wp:posOffset>
            </wp:positionH>
            <wp:positionV relativeFrom="paragraph">
              <wp:posOffset>-287020</wp:posOffset>
            </wp:positionV>
            <wp:extent cx="2914650" cy="1132205"/>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3" cstate="print"/>
                    <a:srcRect/>
                    <a:stretch>
                      <a:fillRect/>
                    </a:stretch>
                  </pic:blipFill>
                  <pic:spPr bwMode="auto">
                    <a:xfrm>
                      <a:off x="0" y="0"/>
                      <a:ext cx="2914650" cy="1132205"/>
                    </a:xfrm>
                    <a:prstGeom prst="rect">
                      <a:avLst/>
                    </a:prstGeom>
                    <a:noFill/>
                    <a:ln w="9525">
                      <a:noFill/>
                      <a:miter lim="800000"/>
                      <a:headEnd/>
                      <a:tailEnd/>
                    </a:ln>
                  </pic:spPr>
                </pic:pic>
              </a:graphicData>
            </a:graphic>
          </wp:anchor>
        </w:drawing>
      </w:r>
    </w:p>
    <w:p w:rsidR="00152212" w:rsidRDefault="00152212" w:rsidP="00152212"/>
    <w:p w:rsidR="00152212" w:rsidRDefault="00152212" w:rsidP="00152212"/>
    <w:p w:rsidR="00152212" w:rsidRDefault="00152212" w:rsidP="00152212"/>
    <w:p w:rsidR="00152212" w:rsidRDefault="00152212" w:rsidP="00152212"/>
    <w:p w:rsidR="00B23191" w:rsidRDefault="00A574E8">
      <w:r>
        <w:rPr>
          <w:noProof/>
          <w:lang w:eastAsia="en-GB"/>
        </w:rPr>
        <w:pict>
          <v:rect id="_x0000_s1035" style="position:absolute;margin-left:-15.7pt;margin-top:312.3pt;width:344.65pt;height:271.5pt;z-index:251627520" stroked="f">
            <v:textbox style="mso-next-textbox:#_x0000_s1035">
              <w:txbxContent>
                <w:p w:rsidR="000E216D" w:rsidRPr="001B4E0F" w:rsidRDefault="000E216D" w:rsidP="00D235BE">
                  <w:pPr>
                    <w:spacing w:after="0"/>
                    <w:rPr>
                      <w:sz w:val="28"/>
                      <w:szCs w:val="28"/>
                    </w:rPr>
                  </w:pPr>
                  <w:r w:rsidRPr="001B4E0F">
                    <w:rPr>
                      <w:sz w:val="28"/>
                      <w:szCs w:val="28"/>
                    </w:rPr>
                    <w:t>WAMITAB</w:t>
                  </w:r>
                </w:p>
                <w:p w:rsidR="000E216D" w:rsidRPr="001B4E0F" w:rsidRDefault="000E216D" w:rsidP="00D235BE">
                  <w:pPr>
                    <w:spacing w:after="0"/>
                    <w:rPr>
                      <w:sz w:val="28"/>
                      <w:szCs w:val="28"/>
                    </w:rPr>
                  </w:pPr>
                  <w:r w:rsidRPr="001B4E0F">
                    <w:rPr>
                      <w:sz w:val="28"/>
                      <w:szCs w:val="28"/>
                    </w:rPr>
                    <w:t>Peterbridge House</w:t>
                  </w:r>
                </w:p>
                <w:p w:rsidR="000E216D" w:rsidRPr="001B4E0F" w:rsidRDefault="000E216D" w:rsidP="00D235BE">
                  <w:pPr>
                    <w:spacing w:after="0"/>
                    <w:rPr>
                      <w:sz w:val="28"/>
                      <w:szCs w:val="28"/>
                    </w:rPr>
                  </w:pPr>
                  <w:r w:rsidRPr="001B4E0F">
                    <w:rPr>
                      <w:sz w:val="28"/>
                      <w:szCs w:val="28"/>
                    </w:rPr>
                    <w:t>3 The Lakes</w:t>
                  </w:r>
                </w:p>
                <w:p w:rsidR="000E216D" w:rsidRPr="001B4E0F" w:rsidRDefault="000E216D" w:rsidP="00D235BE">
                  <w:pPr>
                    <w:spacing w:after="0"/>
                    <w:rPr>
                      <w:sz w:val="28"/>
                      <w:szCs w:val="28"/>
                    </w:rPr>
                  </w:pPr>
                  <w:r w:rsidRPr="001B4E0F">
                    <w:rPr>
                      <w:sz w:val="28"/>
                      <w:szCs w:val="28"/>
                    </w:rPr>
                    <w:t>Northampton</w:t>
                  </w:r>
                </w:p>
                <w:p w:rsidR="000E216D" w:rsidRPr="001B4E0F" w:rsidRDefault="000E216D" w:rsidP="00D235BE">
                  <w:pPr>
                    <w:spacing w:after="0"/>
                    <w:rPr>
                      <w:sz w:val="28"/>
                      <w:szCs w:val="28"/>
                    </w:rPr>
                  </w:pPr>
                  <w:r w:rsidRPr="001B4E0F">
                    <w:rPr>
                      <w:sz w:val="28"/>
                      <w:szCs w:val="28"/>
                    </w:rPr>
                    <w:t>NN4 7HE</w:t>
                  </w:r>
                </w:p>
                <w:p w:rsidR="000E216D" w:rsidRPr="001B4E0F" w:rsidRDefault="000E216D" w:rsidP="00D235BE">
                  <w:pPr>
                    <w:spacing w:after="0"/>
                    <w:rPr>
                      <w:sz w:val="28"/>
                      <w:szCs w:val="28"/>
                    </w:rPr>
                  </w:pPr>
                </w:p>
                <w:p w:rsidR="000E216D" w:rsidRPr="001B4E0F" w:rsidRDefault="000E216D" w:rsidP="00D235BE">
                  <w:pPr>
                    <w:spacing w:after="0"/>
                    <w:rPr>
                      <w:sz w:val="28"/>
                      <w:szCs w:val="28"/>
                    </w:rPr>
                  </w:pPr>
                  <w:r w:rsidRPr="001B4E0F">
                    <w:rPr>
                      <w:sz w:val="28"/>
                      <w:szCs w:val="28"/>
                    </w:rPr>
                    <w:t>Tel: 01604 231950</w:t>
                  </w:r>
                </w:p>
                <w:p w:rsidR="000E216D" w:rsidRPr="001B4E0F" w:rsidRDefault="000E216D" w:rsidP="00D235BE">
                  <w:pPr>
                    <w:spacing w:after="0"/>
                    <w:rPr>
                      <w:sz w:val="28"/>
                      <w:szCs w:val="28"/>
                    </w:rPr>
                  </w:pPr>
                  <w:r w:rsidRPr="001B4E0F">
                    <w:rPr>
                      <w:sz w:val="28"/>
                      <w:szCs w:val="28"/>
                    </w:rPr>
                    <w:t xml:space="preserve">Email: </w:t>
                  </w:r>
                  <w:hyperlink r:id="rId50" w:history="1">
                    <w:r w:rsidRPr="001B4E0F">
                      <w:rPr>
                        <w:rStyle w:val="Hyperlink"/>
                        <w:sz w:val="28"/>
                        <w:szCs w:val="28"/>
                      </w:rPr>
                      <w:t>info.admin@wamitab.org.uk</w:t>
                    </w:r>
                  </w:hyperlink>
                  <w:r w:rsidRPr="001B4E0F">
                    <w:rPr>
                      <w:sz w:val="28"/>
                      <w:szCs w:val="28"/>
                    </w:rPr>
                    <w:t xml:space="preserve"> </w:t>
                  </w:r>
                </w:p>
                <w:p w:rsidR="000E216D" w:rsidRPr="001B4E0F" w:rsidRDefault="000E216D" w:rsidP="00D235BE">
                  <w:r w:rsidRPr="001B4E0F">
                    <w:rPr>
                      <w:sz w:val="28"/>
                      <w:szCs w:val="28"/>
                    </w:rPr>
                    <w:t xml:space="preserve">Web: </w:t>
                  </w:r>
                  <w:hyperlink r:id="rId51" w:history="1">
                    <w:r w:rsidRPr="001B4E0F">
                      <w:rPr>
                        <w:rStyle w:val="Hyperlink"/>
                        <w:sz w:val="28"/>
                        <w:szCs w:val="28"/>
                      </w:rPr>
                      <w:t>www.wamitab.org.uk</w:t>
                    </w:r>
                  </w:hyperlink>
                </w:p>
                <w:p w:rsidR="000E216D" w:rsidRPr="00716FEF" w:rsidRDefault="000E216D" w:rsidP="00D235BE"/>
                <w:p w:rsidR="000E216D" w:rsidRDefault="000E216D"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52"/>
                                </pic:cNvPr>
                                <pic:cNvPicPr>
                                  <a:picLocks noChangeAspect="1" noChangeArrowheads="1"/>
                                </pic:cNvPicPr>
                              </pic:nvPicPr>
                              <pic:blipFill>
                                <a:blip r:embed="rId53"/>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54"/>
                                </pic:cNvPr>
                                <pic:cNvPicPr>
                                  <a:picLocks noChangeAspect="1" noChangeArrowheads="1"/>
                                </pic:cNvPicPr>
                              </pic:nvPicPr>
                              <pic:blipFill>
                                <a:blip r:embed="rId55"/>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56"/>
                                </pic:cNvPr>
                                <pic:cNvPicPr>
                                  <a:picLocks noChangeAspect="1" noChangeArrowheads="1"/>
                                </pic:cNvPicPr>
                              </pic:nvPicPr>
                              <pic:blipFill>
                                <a:blip r:embed="rId57"/>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58"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6D" w:rsidRDefault="000E216D" w:rsidP="007A18DF">
      <w:pPr>
        <w:spacing w:after="0" w:line="240" w:lineRule="auto"/>
      </w:pPr>
      <w:r>
        <w:separator/>
      </w:r>
    </w:p>
  </w:endnote>
  <w:endnote w:type="continuationSeparator" w:id="0">
    <w:p w:rsidR="000E216D" w:rsidRDefault="000E216D"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p w:rsidR="000E216D" w:rsidRPr="00962130" w:rsidRDefault="000E216D"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A574E8">
              <w:rPr>
                <w:b/>
                <w:noProof/>
              </w:rPr>
              <w:t>3</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A574E8">
              <w:rPr>
                <w:b/>
                <w:noProof/>
              </w:rPr>
              <w:t>12</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6D" w:rsidRDefault="000E216D" w:rsidP="007A18DF">
      <w:pPr>
        <w:spacing w:after="0" w:line="240" w:lineRule="auto"/>
      </w:pPr>
      <w:r>
        <w:separator/>
      </w:r>
    </w:p>
  </w:footnote>
  <w:footnote w:type="continuationSeparator" w:id="0">
    <w:p w:rsidR="000E216D" w:rsidRDefault="000E216D"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6D" w:rsidRDefault="000E216D">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Clinical Waste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70A"/>
    <w:multiLevelType w:val="multilevel"/>
    <w:tmpl w:val="599C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A092F4F"/>
    <w:multiLevelType w:val="hybridMultilevel"/>
    <w:tmpl w:val="5734B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D46416"/>
    <w:multiLevelType w:val="hybridMultilevel"/>
    <w:tmpl w:val="ACB2D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AE2DD7"/>
    <w:multiLevelType w:val="multilevel"/>
    <w:tmpl w:val="8528D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863273"/>
    <w:multiLevelType w:val="multilevel"/>
    <w:tmpl w:val="8528D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B806C7"/>
    <w:multiLevelType w:val="multilevel"/>
    <w:tmpl w:val="3C9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0713D"/>
    <w:multiLevelType w:val="multilevel"/>
    <w:tmpl w:val="8528D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B380822"/>
    <w:multiLevelType w:val="multilevel"/>
    <w:tmpl w:val="6C94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B5C9A"/>
    <w:multiLevelType w:val="multilevel"/>
    <w:tmpl w:val="B6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234AE"/>
    <w:multiLevelType w:val="hybridMultilevel"/>
    <w:tmpl w:val="9064C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89226E"/>
    <w:multiLevelType w:val="multilevel"/>
    <w:tmpl w:val="8528D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D4928C2"/>
    <w:multiLevelType w:val="multilevel"/>
    <w:tmpl w:val="8528D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F6B7531"/>
    <w:multiLevelType w:val="multilevel"/>
    <w:tmpl w:val="8528D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8993BC5"/>
    <w:multiLevelType w:val="hybridMultilevel"/>
    <w:tmpl w:val="7C56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6E646F"/>
    <w:multiLevelType w:val="multilevel"/>
    <w:tmpl w:val="9AC0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071856"/>
    <w:multiLevelType w:val="hybridMultilevel"/>
    <w:tmpl w:val="99967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7DF76BA"/>
    <w:multiLevelType w:val="hybridMultilevel"/>
    <w:tmpl w:val="1418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9"/>
  </w:num>
  <w:num w:numId="5">
    <w:abstractNumId w:val="6"/>
  </w:num>
  <w:num w:numId="6">
    <w:abstractNumId w:val="0"/>
  </w:num>
  <w:num w:numId="7">
    <w:abstractNumId w:val="15"/>
  </w:num>
  <w:num w:numId="8">
    <w:abstractNumId w:val="12"/>
  </w:num>
  <w:num w:numId="9">
    <w:abstractNumId w:val="17"/>
  </w:num>
  <w:num w:numId="10">
    <w:abstractNumId w:val="1"/>
  </w:num>
  <w:num w:numId="11">
    <w:abstractNumId w:val="7"/>
  </w:num>
  <w:num w:numId="12">
    <w:abstractNumId w:val="10"/>
  </w:num>
  <w:num w:numId="13">
    <w:abstractNumId w:val="5"/>
  </w:num>
  <w:num w:numId="14">
    <w:abstractNumId w:val="4"/>
  </w:num>
  <w:num w:numId="15">
    <w:abstractNumId w:val="2"/>
  </w:num>
  <w:num w:numId="16">
    <w:abstractNumId w:val="13"/>
  </w:num>
  <w:num w:numId="17">
    <w:abstractNumId w:val="11"/>
  </w:num>
  <w:num w:numId="18">
    <w:abstractNumId w:val="3"/>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04914"/>
    <w:rsid w:val="00010CF8"/>
    <w:rsid w:val="00030947"/>
    <w:rsid w:val="000338B9"/>
    <w:rsid w:val="00043087"/>
    <w:rsid w:val="0007658D"/>
    <w:rsid w:val="00085E2E"/>
    <w:rsid w:val="00091449"/>
    <w:rsid w:val="00097085"/>
    <w:rsid w:val="000B79B6"/>
    <w:rsid w:val="000C3EC0"/>
    <w:rsid w:val="000D1C42"/>
    <w:rsid w:val="000D5C35"/>
    <w:rsid w:val="000E042B"/>
    <w:rsid w:val="000E216D"/>
    <w:rsid w:val="000E459A"/>
    <w:rsid w:val="00107B67"/>
    <w:rsid w:val="00141BC4"/>
    <w:rsid w:val="00151538"/>
    <w:rsid w:val="00152212"/>
    <w:rsid w:val="00174295"/>
    <w:rsid w:val="001925F6"/>
    <w:rsid w:val="001A7F88"/>
    <w:rsid w:val="001C3CF0"/>
    <w:rsid w:val="001D0F60"/>
    <w:rsid w:val="001D263F"/>
    <w:rsid w:val="002005CE"/>
    <w:rsid w:val="0020285D"/>
    <w:rsid w:val="0020720C"/>
    <w:rsid w:val="00223D99"/>
    <w:rsid w:val="00232014"/>
    <w:rsid w:val="002639E2"/>
    <w:rsid w:val="00265B72"/>
    <w:rsid w:val="002663E1"/>
    <w:rsid w:val="00277497"/>
    <w:rsid w:val="002803D8"/>
    <w:rsid w:val="002937AF"/>
    <w:rsid w:val="002B4A34"/>
    <w:rsid w:val="002D4B84"/>
    <w:rsid w:val="002F3295"/>
    <w:rsid w:val="00301283"/>
    <w:rsid w:val="003248BB"/>
    <w:rsid w:val="00336247"/>
    <w:rsid w:val="00351024"/>
    <w:rsid w:val="003529FB"/>
    <w:rsid w:val="0037515C"/>
    <w:rsid w:val="00376E99"/>
    <w:rsid w:val="0038404D"/>
    <w:rsid w:val="00386E1C"/>
    <w:rsid w:val="003D0276"/>
    <w:rsid w:val="00413853"/>
    <w:rsid w:val="00432472"/>
    <w:rsid w:val="00435092"/>
    <w:rsid w:val="00441D74"/>
    <w:rsid w:val="00451640"/>
    <w:rsid w:val="00453934"/>
    <w:rsid w:val="004658A9"/>
    <w:rsid w:val="004946B5"/>
    <w:rsid w:val="0049794F"/>
    <w:rsid w:val="004A66AF"/>
    <w:rsid w:val="004C7D83"/>
    <w:rsid w:val="004E444C"/>
    <w:rsid w:val="0050060C"/>
    <w:rsid w:val="00515FEE"/>
    <w:rsid w:val="00522EB4"/>
    <w:rsid w:val="00531B76"/>
    <w:rsid w:val="00533672"/>
    <w:rsid w:val="0054080E"/>
    <w:rsid w:val="00541C7E"/>
    <w:rsid w:val="0055109E"/>
    <w:rsid w:val="0055509B"/>
    <w:rsid w:val="005603BA"/>
    <w:rsid w:val="00565064"/>
    <w:rsid w:val="005728A7"/>
    <w:rsid w:val="00572F73"/>
    <w:rsid w:val="00584165"/>
    <w:rsid w:val="00593DC4"/>
    <w:rsid w:val="00594978"/>
    <w:rsid w:val="005A0196"/>
    <w:rsid w:val="005B28B2"/>
    <w:rsid w:val="005B6C0C"/>
    <w:rsid w:val="005D46DC"/>
    <w:rsid w:val="005E1DA8"/>
    <w:rsid w:val="00602EF6"/>
    <w:rsid w:val="00604385"/>
    <w:rsid w:val="00606507"/>
    <w:rsid w:val="00611DCE"/>
    <w:rsid w:val="00623F5B"/>
    <w:rsid w:val="00640C19"/>
    <w:rsid w:val="00670DEC"/>
    <w:rsid w:val="0067305F"/>
    <w:rsid w:val="006771FE"/>
    <w:rsid w:val="00677838"/>
    <w:rsid w:val="006B5BBA"/>
    <w:rsid w:val="006C2741"/>
    <w:rsid w:val="006C4B24"/>
    <w:rsid w:val="006E2592"/>
    <w:rsid w:val="006E7567"/>
    <w:rsid w:val="007105DB"/>
    <w:rsid w:val="00710B32"/>
    <w:rsid w:val="00714880"/>
    <w:rsid w:val="00720800"/>
    <w:rsid w:val="00725C32"/>
    <w:rsid w:val="00730C37"/>
    <w:rsid w:val="0073137F"/>
    <w:rsid w:val="0073461A"/>
    <w:rsid w:val="00735112"/>
    <w:rsid w:val="00737FDE"/>
    <w:rsid w:val="007411A8"/>
    <w:rsid w:val="007541EF"/>
    <w:rsid w:val="00793163"/>
    <w:rsid w:val="00794D55"/>
    <w:rsid w:val="007A18DF"/>
    <w:rsid w:val="007A32FC"/>
    <w:rsid w:val="007C0D33"/>
    <w:rsid w:val="007F2C5B"/>
    <w:rsid w:val="00800EA9"/>
    <w:rsid w:val="00801520"/>
    <w:rsid w:val="008374CC"/>
    <w:rsid w:val="0089090D"/>
    <w:rsid w:val="00890A76"/>
    <w:rsid w:val="008A0790"/>
    <w:rsid w:val="008C5F52"/>
    <w:rsid w:val="008F1989"/>
    <w:rsid w:val="009356ED"/>
    <w:rsid w:val="009430D9"/>
    <w:rsid w:val="00945F15"/>
    <w:rsid w:val="009576E1"/>
    <w:rsid w:val="00962130"/>
    <w:rsid w:val="00966BEF"/>
    <w:rsid w:val="009736AC"/>
    <w:rsid w:val="00977E19"/>
    <w:rsid w:val="009853EB"/>
    <w:rsid w:val="00993CBE"/>
    <w:rsid w:val="009A1B64"/>
    <w:rsid w:val="009A4629"/>
    <w:rsid w:val="009A5F6A"/>
    <w:rsid w:val="009B4C6E"/>
    <w:rsid w:val="009B7CD1"/>
    <w:rsid w:val="009D486F"/>
    <w:rsid w:val="009E1C30"/>
    <w:rsid w:val="009E326A"/>
    <w:rsid w:val="00A0307C"/>
    <w:rsid w:val="00A04742"/>
    <w:rsid w:val="00A07192"/>
    <w:rsid w:val="00A20397"/>
    <w:rsid w:val="00A2375F"/>
    <w:rsid w:val="00A2494D"/>
    <w:rsid w:val="00A272E3"/>
    <w:rsid w:val="00A27C18"/>
    <w:rsid w:val="00A574E8"/>
    <w:rsid w:val="00AB1570"/>
    <w:rsid w:val="00AC1311"/>
    <w:rsid w:val="00AD7EA8"/>
    <w:rsid w:val="00AE0672"/>
    <w:rsid w:val="00B06607"/>
    <w:rsid w:val="00B23191"/>
    <w:rsid w:val="00B24B5D"/>
    <w:rsid w:val="00B356AF"/>
    <w:rsid w:val="00B411F3"/>
    <w:rsid w:val="00B4562E"/>
    <w:rsid w:val="00B528C8"/>
    <w:rsid w:val="00B54F61"/>
    <w:rsid w:val="00B65BDC"/>
    <w:rsid w:val="00B65BDD"/>
    <w:rsid w:val="00B83A00"/>
    <w:rsid w:val="00B846F8"/>
    <w:rsid w:val="00BA79E3"/>
    <w:rsid w:val="00BB0A8B"/>
    <w:rsid w:val="00BD1E49"/>
    <w:rsid w:val="00BD3710"/>
    <w:rsid w:val="00BD5494"/>
    <w:rsid w:val="00BE28BE"/>
    <w:rsid w:val="00BF6EC6"/>
    <w:rsid w:val="00C03C07"/>
    <w:rsid w:val="00C06030"/>
    <w:rsid w:val="00C1561B"/>
    <w:rsid w:val="00C205D7"/>
    <w:rsid w:val="00C6342B"/>
    <w:rsid w:val="00C70952"/>
    <w:rsid w:val="00C77589"/>
    <w:rsid w:val="00C84F1F"/>
    <w:rsid w:val="00CA3D28"/>
    <w:rsid w:val="00CB47CC"/>
    <w:rsid w:val="00CB7D09"/>
    <w:rsid w:val="00CC561A"/>
    <w:rsid w:val="00CD58FA"/>
    <w:rsid w:val="00CE59C7"/>
    <w:rsid w:val="00CF071F"/>
    <w:rsid w:val="00CF4A15"/>
    <w:rsid w:val="00D01824"/>
    <w:rsid w:val="00D11967"/>
    <w:rsid w:val="00D138A9"/>
    <w:rsid w:val="00D235BE"/>
    <w:rsid w:val="00D302C7"/>
    <w:rsid w:val="00D32488"/>
    <w:rsid w:val="00D712FF"/>
    <w:rsid w:val="00D73D3C"/>
    <w:rsid w:val="00D9401F"/>
    <w:rsid w:val="00DA2328"/>
    <w:rsid w:val="00DB4BF1"/>
    <w:rsid w:val="00DC63A2"/>
    <w:rsid w:val="00DD15C4"/>
    <w:rsid w:val="00DE1822"/>
    <w:rsid w:val="00DF6204"/>
    <w:rsid w:val="00E058B2"/>
    <w:rsid w:val="00E059F0"/>
    <w:rsid w:val="00E104FC"/>
    <w:rsid w:val="00E1213F"/>
    <w:rsid w:val="00E15698"/>
    <w:rsid w:val="00E210E4"/>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A2528"/>
    <w:rsid w:val="00EB5FD6"/>
    <w:rsid w:val="00EC7977"/>
    <w:rsid w:val="00EC7A32"/>
    <w:rsid w:val="00EE201A"/>
    <w:rsid w:val="00EE3DEB"/>
    <w:rsid w:val="00EE4F43"/>
    <w:rsid w:val="00EF18F6"/>
    <w:rsid w:val="00EF5842"/>
    <w:rsid w:val="00F26BF1"/>
    <w:rsid w:val="00F35405"/>
    <w:rsid w:val="00F4636C"/>
    <w:rsid w:val="00F51337"/>
    <w:rsid w:val="00F52ACD"/>
    <w:rsid w:val="00F83270"/>
    <w:rsid w:val="00F84EB4"/>
    <w:rsid w:val="00FC6141"/>
    <w:rsid w:val="00FD26BC"/>
    <w:rsid w:val="00FE1F96"/>
    <w:rsid w:val="00FE3491"/>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9">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5728A7"/>
  </w:style>
  <w:style w:type="character" w:styleId="FollowedHyperlink">
    <w:name w:val="FollowedHyperlink"/>
    <w:basedOn w:val="DefaultParagraphFont"/>
    <w:uiPriority w:val="99"/>
    <w:semiHidden/>
    <w:unhideWhenUsed/>
    <w:rsid w:val="005728A7"/>
    <w:rPr>
      <w:color w:val="800080" w:themeColor="followedHyperlink"/>
      <w:u w:val="single"/>
    </w:rPr>
  </w:style>
  <w:style w:type="paragraph" w:styleId="CommentText">
    <w:name w:val="annotation text"/>
    <w:basedOn w:val="Default"/>
    <w:next w:val="Default"/>
    <w:link w:val="CommentTextChar"/>
    <w:uiPriority w:val="99"/>
    <w:rsid w:val="001D0F60"/>
    <w:rPr>
      <w:rFonts w:ascii="Arial" w:hAnsi="Arial" w:cs="Arial"/>
      <w:color w:val="auto"/>
      <w:lang w:val="en-GB" w:eastAsia="en-GB"/>
    </w:rPr>
  </w:style>
  <w:style w:type="character" w:customStyle="1" w:styleId="CommentTextChar">
    <w:name w:val="Comment Text Char"/>
    <w:basedOn w:val="DefaultParagraphFont"/>
    <w:link w:val="CommentText"/>
    <w:uiPriority w:val="99"/>
    <w:rsid w:val="001D0F60"/>
    <w:rPr>
      <w:rFonts w:ascii="Arial" w:eastAsia="Calibri" w:hAnsi="Arial" w:cs="Arial"/>
      <w:sz w:val="24"/>
      <w:szCs w:val="24"/>
      <w:lang w:eastAsia="en-GB"/>
    </w:rPr>
  </w:style>
  <w:style w:type="paragraph" w:customStyle="1" w:styleId="quick">
    <w:name w:val="quick"/>
    <w:basedOn w:val="Normal"/>
    <w:rsid w:val="005B28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ck0">
    <w:name w:val="Quick ­"/>
    <w:basedOn w:val="Normal"/>
    <w:rsid w:val="000E216D"/>
    <w:pPr>
      <w:widowControl w:val="0"/>
      <w:spacing w:after="0" w:line="240" w:lineRule="auto"/>
      <w:ind w:left="720" w:hanging="720"/>
    </w:pPr>
    <w:rPr>
      <w:rFonts w:ascii="CG Times" w:eastAsia="Times New Roman" w:hAnsi="CG Times" w:cs="Times New Roman"/>
      <w:snapToGrid w:val="0"/>
      <w:sz w:val="24"/>
      <w:szCs w:val="20"/>
      <w:lang w:val="en-US"/>
    </w:rPr>
  </w:style>
  <w:style w:type="paragraph" w:customStyle="1" w:styleId="TableText">
    <w:name w:val="Table Text"/>
    <w:basedOn w:val="Normal"/>
    <w:semiHidden/>
    <w:rsid w:val="000E216D"/>
    <w:pPr>
      <w:spacing w:before="120" w:after="170" w:line="240" w:lineRule="atLeast"/>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315">
      <w:bodyDiv w:val="1"/>
      <w:marLeft w:val="0"/>
      <w:marRight w:val="0"/>
      <w:marTop w:val="0"/>
      <w:marBottom w:val="0"/>
      <w:divBdr>
        <w:top w:val="none" w:sz="0" w:space="0" w:color="auto"/>
        <w:left w:val="none" w:sz="0" w:space="0" w:color="auto"/>
        <w:bottom w:val="none" w:sz="0" w:space="0" w:color="auto"/>
        <w:right w:val="none" w:sz="0" w:space="0" w:color="auto"/>
      </w:divBdr>
    </w:div>
    <w:div w:id="13381235">
      <w:bodyDiv w:val="1"/>
      <w:marLeft w:val="0"/>
      <w:marRight w:val="0"/>
      <w:marTop w:val="0"/>
      <w:marBottom w:val="0"/>
      <w:divBdr>
        <w:top w:val="none" w:sz="0" w:space="0" w:color="auto"/>
        <w:left w:val="none" w:sz="0" w:space="0" w:color="auto"/>
        <w:bottom w:val="none" w:sz="0" w:space="0" w:color="auto"/>
        <w:right w:val="none" w:sz="0" w:space="0" w:color="auto"/>
      </w:divBdr>
    </w:div>
    <w:div w:id="211967080">
      <w:bodyDiv w:val="1"/>
      <w:marLeft w:val="0"/>
      <w:marRight w:val="0"/>
      <w:marTop w:val="0"/>
      <w:marBottom w:val="0"/>
      <w:divBdr>
        <w:top w:val="none" w:sz="0" w:space="0" w:color="auto"/>
        <w:left w:val="none" w:sz="0" w:space="0" w:color="auto"/>
        <w:bottom w:val="none" w:sz="0" w:space="0" w:color="auto"/>
        <w:right w:val="none" w:sz="0" w:space="0" w:color="auto"/>
      </w:divBdr>
    </w:div>
    <w:div w:id="226308246">
      <w:bodyDiv w:val="1"/>
      <w:marLeft w:val="0"/>
      <w:marRight w:val="0"/>
      <w:marTop w:val="0"/>
      <w:marBottom w:val="0"/>
      <w:divBdr>
        <w:top w:val="none" w:sz="0" w:space="0" w:color="auto"/>
        <w:left w:val="none" w:sz="0" w:space="0" w:color="auto"/>
        <w:bottom w:val="none" w:sz="0" w:space="0" w:color="auto"/>
        <w:right w:val="none" w:sz="0" w:space="0" w:color="auto"/>
      </w:divBdr>
    </w:div>
    <w:div w:id="274674899">
      <w:bodyDiv w:val="1"/>
      <w:marLeft w:val="0"/>
      <w:marRight w:val="0"/>
      <w:marTop w:val="0"/>
      <w:marBottom w:val="0"/>
      <w:divBdr>
        <w:top w:val="none" w:sz="0" w:space="0" w:color="auto"/>
        <w:left w:val="none" w:sz="0" w:space="0" w:color="auto"/>
        <w:bottom w:val="none" w:sz="0" w:space="0" w:color="auto"/>
        <w:right w:val="none" w:sz="0" w:space="0" w:color="auto"/>
      </w:divBdr>
    </w:div>
    <w:div w:id="409815619">
      <w:bodyDiv w:val="1"/>
      <w:marLeft w:val="0"/>
      <w:marRight w:val="0"/>
      <w:marTop w:val="0"/>
      <w:marBottom w:val="0"/>
      <w:divBdr>
        <w:top w:val="none" w:sz="0" w:space="0" w:color="auto"/>
        <w:left w:val="none" w:sz="0" w:space="0" w:color="auto"/>
        <w:bottom w:val="none" w:sz="0" w:space="0" w:color="auto"/>
        <w:right w:val="none" w:sz="0" w:space="0" w:color="auto"/>
      </w:divBdr>
    </w:div>
    <w:div w:id="477693331">
      <w:bodyDiv w:val="1"/>
      <w:marLeft w:val="0"/>
      <w:marRight w:val="0"/>
      <w:marTop w:val="0"/>
      <w:marBottom w:val="0"/>
      <w:divBdr>
        <w:top w:val="none" w:sz="0" w:space="0" w:color="auto"/>
        <w:left w:val="none" w:sz="0" w:space="0" w:color="auto"/>
        <w:bottom w:val="none" w:sz="0" w:space="0" w:color="auto"/>
        <w:right w:val="none" w:sz="0" w:space="0" w:color="auto"/>
      </w:divBdr>
    </w:div>
    <w:div w:id="522477823">
      <w:bodyDiv w:val="1"/>
      <w:marLeft w:val="0"/>
      <w:marRight w:val="0"/>
      <w:marTop w:val="0"/>
      <w:marBottom w:val="0"/>
      <w:divBdr>
        <w:top w:val="none" w:sz="0" w:space="0" w:color="auto"/>
        <w:left w:val="none" w:sz="0" w:space="0" w:color="auto"/>
        <w:bottom w:val="none" w:sz="0" w:space="0" w:color="auto"/>
        <w:right w:val="none" w:sz="0" w:space="0" w:color="auto"/>
      </w:divBdr>
    </w:div>
    <w:div w:id="622617388">
      <w:bodyDiv w:val="1"/>
      <w:marLeft w:val="0"/>
      <w:marRight w:val="0"/>
      <w:marTop w:val="0"/>
      <w:marBottom w:val="0"/>
      <w:divBdr>
        <w:top w:val="none" w:sz="0" w:space="0" w:color="auto"/>
        <w:left w:val="none" w:sz="0" w:space="0" w:color="auto"/>
        <w:bottom w:val="none" w:sz="0" w:space="0" w:color="auto"/>
        <w:right w:val="none" w:sz="0" w:space="0" w:color="auto"/>
      </w:divBdr>
    </w:div>
    <w:div w:id="726925825">
      <w:bodyDiv w:val="1"/>
      <w:marLeft w:val="0"/>
      <w:marRight w:val="0"/>
      <w:marTop w:val="0"/>
      <w:marBottom w:val="0"/>
      <w:divBdr>
        <w:top w:val="none" w:sz="0" w:space="0" w:color="auto"/>
        <w:left w:val="none" w:sz="0" w:space="0" w:color="auto"/>
        <w:bottom w:val="none" w:sz="0" w:space="0" w:color="auto"/>
        <w:right w:val="none" w:sz="0" w:space="0" w:color="auto"/>
      </w:divBdr>
    </w:div>
    <w:div w:id="779951201">
      <w:bodyDiv w:val="1"/>
      <w:marLeft w:val="0"/>
      <w:marRight w:val="0"/>
      <w:marTop w:val="0"/>
      <w:marBottom w:val="0"/>
      <w:divBdr>
        <w:top w:val="none" w:sz="0" w:space="0" w:color="auto"/>
        <w:left w:val="none" w:sz="0" w:space="0" w:color="auto"/>
        <w:bottom w:val="none" w:sz="0" w:space="0" w:color="auto"/>
        <w:right w:val="none" w:sz="0" w:space="0" w:color="auto"/>
      </w:divBdr>
    </w:div>
    <w:div w:id="796995523">
      <w:bodyDiv w:val="1"/>
      <w:marLeft w:val="0"/>
      <w:marRight w:val="0"/>
      <w:marTop w:val="0"/>
      <w:marBottom w:val="0"/>
      <w:divBdr>
        <w:top w:val="none" w:sz="0" w:space="0" w:color="auto"/>
        <w:left w:val="none" w:sz="0" w:space="0" w:color="auto"/>
        <w:bottom w:val="none" w:sz="0" w:space="0" w:color="auto"/>
        <w:right w:val="none" w:sz="0" w:space="0" w:color="auto"/>
      </w:divBdr>
    </w:div>
    <w:div w:id="838890902">
      <w:bodyDiv w:val="1"/>
      <w:marLeft w:val="0"/>
      <w:marRight w:val="0"/>
      <w:marTop w:val="0"/>
      <w:marBottom w:val="0"/>
      <w:divBdr>
        <w:top w:val="none" w:sz="0" w:space="0" w:color="auto"/>
        <w:left w:val="none" w:sz="0" w:space="0" w:color="auto"/>
        <w:bottom w:val="none" w:sz="0" w:space="0" w:color="auto"/>
        <w:right w:val="none" w:sz="0" w:space="0" w:color="auto"/>
      </w:divBdr>
    </w:div>
    <w:div w:id="922883396">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1017654662">
      <w:bodyDiv w:val="1"/>
      <w:marLeft w:val="0"/>
      <w:marRight w:val="0"/>
      <w:marTop w:val="0"/>
      <w:marBottom w:val="0"/>
      <w:divBdr>
        <w:top w:val="none" w:sz="0" w:space="0" w:color="auto"/>
        <w:left w:val="none" w:sz="0" w:space="0" w:color="auto"/>
        <w:bottom w:val="none" w:sz="0" w:space="0" w:color="auto"/>
        <w:right w:val="none" w:sz="0" w:space="0" w:color="auto"/>
      </w:divBdr>
    </w:div>
    <w:div w:id="1106804481">
      <w:bodyDiv w:val="1"/>
      <w:marLeft w:val="0"/>
      <w:marRight w:val="0"/>
      <w:marTop w:val="0"/>
      <w:marBottom w:val="0"/>
      <w:divBdr>
        <w:top w:val="none" w:sz="0" w:space="0" w:color="auto"/>
        <w:left w:val="none" w:sz="0" w:space="0" w:color="auto"/>
        <w:bottom w:val="none" w:sz="0" w:space="0" w:color="auto"/>
        <w:right w:val="none" w:sz="0" w:space="0" w:color="auto"/>
      </w:divBdr>
    </w:div>
    <w:div w:id="1400441155">
      <w:bodyDiv w:val="1"/>
      <w:marLeft w:val="0"/>
      <w:marRight w:val="0"/>
      <w:marTop w:val="0"/>
      <w:marBottom w:val="0"/>
      <w:divBdr>
        <w:top w:val="none" w:sz="0" w:space="0" w:color="auto"/>
        <w:left w:val="none" w:sz="0" w:space="0" w:color="auto"/>
        <w:bottom w:val="none" w:sz="0" w:space="0" w:color="auto"/>
        <w:right w:val="none" w:sz="0" w:space="0" w:color="auto"/>
      </w:divBdr>
    </w:div>
    <w:div w:id="1401710315">
      <w:bodyDiv w:val="1"/>
      <w:marLeft w:val="0"/>
      <w:marRight w:val="0"/>
      <w:marTop w:val="0"/>
      <w:marBottom w:val="0"/>
      <w:divBdr>
        <w:top w:val="none" w:sz="0" w:space="0" w:color="auto"/>
        <w:left w:val="none" w:sz="0" w:space="0" w:color="auto"/>
        <w:bottom w:val="none" w:sz="0" w:space="0" w:color="auto"/>
        <w:right w:val="none" w:sz="0" w:space="0" w:color="auto"/>
      </w:divBdr>
    </w:div>
    <w:div w:id="1440488012">
      <w:bodyDiv w:val="1"/>
      <w:marLeft w:val="0"/>
      <w:marRight w:val="0"/>
      <w:marTop w:val="0"/>
      <w:marBottom w:val="0"/>
      <w:divBdr>
        <w:top w:val="none" w:sz="0" w:space="0" w:color="auto"/>
        <w:left w:val="none" w:sz="0" w:space="0" w:color="auto"/>
        <w:bottom w:val="none" w:sz="0" w:space="0" w:color="auto"/>
        <w:right w:val="none" w:sz="0" w:space="0" w:color="auto"/>
      </w:divBdr>
    </w:div>
    <w:div w:id="1590767537">
      <w:bodyDiv w:val="1"/>
      <w:marLeft w:val="0"/>
      <w:marRight w:val="0"/>
      <w:marTop w:val="0"/>
      <w:marBottom w:val="0"/>
      <w:divBdr>
        <w:top w:val="none" w:sz="0" w:space="0" w:color="auto"/>
        <w:left w:val="none" w:sz="0" w:space="0" w:color="auto"/>
        <w:bottom w:val="none" w:sz="0" w:space="0" w:color="auto"/>
        <w:right w:val="none" w:sz="0" w:space="0" w:color="auto"/>
      </w:divBdr>
    </w:div>
    <w:div w:id="1605116913">
      <w:bodyDiv w:val="1"/>
      <w:marLeft w:val="0"/>
      <w:marRight w:val="0"/>
      <w:marTop w:val="0"/>
      <w:marBottom w:val="0"/>
      <w:divBdr>
        <w:top w:val="none" w:sz="0" w:space="0" w:color="auto"/>
        <w:left w:val="none" w:sz="0" w:space="0" w:color="auto"/>
        <w:bottom w:val="none" w:sz="0" w:space="0" w:color="auto"/>
        <w:right w:val="none" w:sz="0" w:space="0" w:color="auto"/>
      </w:divBdr>
    </w:div>
    <w:div w:id="1968506100">
      <w:bodyDiv w:val="1"/>
      <w:marLeft w:val="0"/>
      <w:marRight w:val="0"/>
      <w:marTop w:val="0"/>
      <w:marBottom w:val="0"/>
      <w:divBdr>
        <w:top w:val="none" w:sz="0" w:space="0" w:color="auto"/>
        <w:left w:val="none" w:sz="0" w:space="0" w:color="auto"/>
        <w:bottom w:val="none" w:sz="0" w:space="0" w:color="auto"/>
        <w:right w:val="none" w:sz="0" w:space="0" w:color="auto"/>
      </w:divBdr>
    </w:div>
    <w:div w:id="1968581947">
      <w:bodyDiv w:val="1"/>
      <w:marLeft w:val="0"/>
      <w:marRight w:val="0"/>
      <w:marTop w:val="0"/>
      <w:marBottom w:val="0"/>
      <w:divBdr>
        <w:top w:val="none" w:sz="0" w:space="0" w:color="auto"/>
        <w:left w:val="none" w:sz="0" w:space="0" w:color="auto"/>
        <w:bottom w:val="none" w:sz="0" w:space="0" w:color="auto"/>
        <w:right w:val="none" w:sz="0" w:space="0" w:color="auto"/>
      </w:divBdr>
    </w:div>
    <w:div w:id="2023965949">
      <w:bodyDiv w:val="1"/>
      <w:marLeft w:val="0"/>
      <w:marRight w:val="0"/>
      <w:marTop w:val="0"/>
      <w:marBottom w:val="0"/>
      <w:divBdr>
        <w:top w:val="none" w:sz="0" w:space="0" w:color="auto"/>
        <w:left w:val="none" w:sz="0" w:space="0" w:color="auto"/>
        <w:bottom w:val="none" w:sz="0" w:space="0" w:color="auto"/>
        <w:right w:val="none" w:sz="0" w:space="0" w:color="auto"/>
      </w:divBdr>
    </w:div>
    <w:div w:id="2053189194">
      <w:bodyDiv w:val="1"/>
      <w:marLeft w:val="0"/>
      <w:marRight w:val="0"/>
      <w:marTop w:val="0"/>
      <w:marBottom w:val="0"/>
      <w:divBdr>
        <w:top w:val="none" w:sz="0" w:space="0" w:color="auto"/>
        <w:left w:val="none" w:sz="0" w:space="0" w:color="auto"/>
        <w:bottom w:val="none" w:sz="0" w:space="0" w:color="auto"/>
        <w:right w:val="none" w:sz="0" w:space="0" w:color="auto"/>
      </w:divBdr>
    </w:div>
    <w:div w:id="2073578311">
      <w:bodyDiv w:val="1"/>
      <w:marLeft w:val="0"/>
      <w:marRight w:val="0"/>
      <w:marTop w:val="0"/>
      <w:marBottom w:val="0"/>
      <w:divBdr>
        <w:top w:val="none" w:sz="0" w:space="0" w:color="auto"/>
        <w:left w:val="none" w:sz="0" w:space="0" w:color="auto"/>
        <w:bottom w:val="none" w:sz="0" w:space="0" w:color="auto"/>
        <w:right w:val="none" w:sz="0" w:space="0" w:color="auto"/>
      </w:divBdr>
    </w:div>
    <w:div w:id="2095279191">
      <w:bodyDiv w:val="1"/>
      <w:marLeft w:val="0"/>
      <w:marRight w:val="0"/>
      <w:marTop w:val="0"/>
      <w:marBottom w:val="0"/>
      <w:divBdr>
        <w:top w:val="none" w:sz="0" w:space="0" w:color="auto"/>
        <w:left w:val="none" w:sz="0" w:space="0" w:color="auto"/>
        <w:bottom w:val="none" w:sz="0" w:space="0" w:color="auto"/>
        <w:right w:val="none" w:sz="0" w:space="0" w:color="auto"/>
      </w:divBdr>
    </w:div>
    <w:div w:id="2103141990">
      <w:bodyDiv w:val="1"/>
      <w:marLeft w:val="0"/>
      <w:marRight w:val="0"/>
      <w:marTop w:val="0"/>
      <w:marBottom w:val="0"/>
      <w:divBdr>
        <w:top w:val="none" w:sz="0" w:space="0" w:color="auto"/>
        <w:left w:val="none" w:sz="0" w:space="0" w:color="auto"/>
        <w:bottom w:val="none" w:sz="0" w:space="0" w:color="auto"/>
        <w:right w:val="none" w:sz="0" w:space="0" w:color="auto"/>
      </w:divBdr>
    </w:div>
    <w:div w:id="21263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file:///W:\Continuing%20Competence\Scheme%20review%20and%20amends%20April%202016\Revision%20Summaries\Clinical%20Waste%20Revision%20Summary%20%5bFree%5d.docx" TargetMode="External"/><Relationship Id="rId26" Type="http://schemas.openxmlformats.org/officeDocument/2006/relationships/hyperlink" Target="file:///W:\Continuing%20Competence\Scheme%20review%20and%20amends%20April%202016\Revision%20Summaries\Clinical%20Waste%20Revision%20Summary%20%5bFree%5d.docx" TargetMode="External"/><Relationship Id="rId39" Type="http://schemas.openxmlformats.org/officeDocument/2006/relationships/hyperlink" Target="https://www.gov.uk/government/uploads/system/uploads/attachment_data/file/167976/HTM_07-01_Final.pdf" TargetMode="External"/><Relationship Id="rId21" Type="http://schemas.openxmlformats.org/officeDocument/2006/relationships/hyperlink" Target="file:///W:\Continuing%20Competence\Scheme%20review%20and%20amends%20April%202016\Revision%20Summaries\Clinical%20Waste%20Revision%20Summary%20%5bFree%5d.docx" TargetMode="External"/><Relationship Id="rId34" Type="http://schemas.openxmlformats.org/officeDocument/2006/relationships/image" Target="media/image7.png"/><Relationship Id="rId42" Type="http://schemas.openxmlformats.org/officeDocument/2006/relationships/hyperlink" Target="https://www.gov.uk/managing-your-waste-an-overview/duty-of-care" TargetMode="External"/><Relationship Id="rId47" Type="http://schemas.openxmlformats.org/officeDocument/2006/relationships/hyperlink" Target="http://www.ciwm-journal.co.uk/downloads/Healthcare-Waste-WEB.pdf" TargetMode="External"/><Relationship Id="rId50" Type="http://schemas.openxmlformats.org/officeDocument/2006/relationships/hyperlink" Target="mailto:info.admin@wamitab.org.uk" TargetMode="External"/><Relationship Id="rId55"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info.admin@wamitab.org.uk" TargetMode="External"/><Relationship Id="rId25" Type="http://schemas.openxmlformats.org/officeDocument/2006/relationships/hyperlink" Target="file:///W:\Continuing%20Competence\Scheme%20review%20and%20amends%20April%202016\Revision%20Summaries\Clinical%20Waste%20Revision%20Summary%20%5bFree%5d.docx" TargetMode="External"/><Relationship Id="rId33" Type="http://schemas.openxmlformats.org/officeDocument/2006/relationships/image" Target="media/image6.png"/><Relationship Id="rId38" Type="http://schemas.openxmlformats.org/officeDocument/2006/relationships/hyperlink" Target="http://a0768b4a8a31e106d8b0-50dc802554eb38a24458b98ff72d550b.r19.cf3.rackcdn.com/LIT_5426_acd22f.pdf" TargetMode="External"/><Relationship Id="rId46" Type="http://schemas.openxmlformats.org/officeDocument/2006/relationships/hyperlink" Target="http://a0768b4a8a31e106d8b0-50dc802554eb38a24458b98ff72d550b.r19.cf3.rackcdn.com/geho0710bsvi-e-e.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mitab.org.uk" TargetMode="External"/><Relationship Id="rId20" Type="http://schemas.openxmlformats.org/officeDocument/2006/relationships/hyperlink" Target="file:///W:\Continuing%20Competence\Scheme%20review%20and%20amends%20April%202016\Revision%20Summaries\Clinical%20Waste%20Revision%20Summary%20%5bFree%5d.docx" TargetMode="External"/><Relationship Id="rId29" Type="http://schemas.openxmlformats.org/officeDocument/2006/relationships/hyperlink" Target="file:///W:\Continuing%20Competence\Scheme%20review%20and%20amends%20April%202016\Revision%20Summaries\Clinical%20Waste%20Revision%20Summary%20%5bFree%5d.docx" TargetMode="External"/><Relationship Id="rId41" Type="http://schemas.openxmlformats.org/officeDocument/2006/relationships/hyperlink" Target="https://www.gov.uk/dispose-hazardous-waste/consignees" TargetMode="External"/><Relationship Id="rId54" Type="http://schemas.openxmlformats.org/officeDocument/2006/relationships/hyperlink" Target="http://www.linkedin.com/company/wamit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Clinical%20Waste%20Revision%20Summary%20%5bFree%5d.docx" TargetMode="External"/><Relationship Id="rId32" Type="http://schemas.openxmlformats.org/officeDocument/2006/relationships/hyperlink" Target="file:///W:\Continuing%20Competence\Scheme%20review%20and%20amends%20April%202016\Revision%20Summaries\Clinical%20Waste%20Revision%20Summary%20%5bFree%5d.docx" TargetMode="External"/><Relationship Id="rId37" Type="http://schemas.openxmlformats.org/officeDocument/2006/relationships/hyperlink" Target="http://a0768b4a8a31e106d8b0-50dc802554eb38a24458b98ff72d550b.r19.cf3.rackcdn.com/geho0710bsvi-e-e.pdf" TargetMode="External"/><Relationship Id="rId40" Type="http://schemas.openxmlformats.org/officeDocument/2006/relationships/hyperlink" Target="http://www.environment-agency.gov.uk/business/topics/waste/32196.aspx" TargetMode="External"/><Relationship Id="rId45" Type="http://schemas.openxmlformats.org/officeDocument/2006/relationships/hyperlink" Target="https://www.gov.uk/government/uploads/system/uploads/attachment_data/file/167976/HTM_07-01_Final.pdf" TargetMode="External"/><Relationship Id="rId53" Type="http://schemas.openxmlformats.org/officeDocument/2006/relationships/image" Target="media/image8.jpeg"/><Relationship Id="rId58"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cid:image011.png@01D02B6A.8B6E6520" TargetMode="External"/><Relationship Id="rId23" Type="http://schemas.openxmlformats.org/officeDocument/2006/relationships/hyperlink" Target="file:///W:\Continuing%20Competence\Scheme%20review%20and%20amends%20April%202016\Revision%20Summaries\Clinical%20Waste%20Revision%20Summary%20%5bFree%5d.docx" TargetMode="External"/><Relationship Id="rId28" Type="http://schemas.openxmlformats.org/officeDocument/2006/relationships/hyperlink" Target="file:///W:\Continuing%20Competence\Scheme%20review%20and%20amends%20April%202016\Revision%20Summaries\Clinical%20Waste%20Revision%20Summary%20%5bFree%5d.docx" TargetMode="External"/><Relationship Id="rId36" Type="http://schemas.openxmlformats.org/officeDocument/2006/relationships/hyperlink" Target="http://www.hse.gov.uk/healthservices/healthcare-waste.htm" TargetMode="External"/><Relationship Id="rId49" Type="http://schemas.openxmlformats.org/officeDocument/2006/relationships/hyperlink" Target="http://www.rcn.org.uk/__data/assets/pdf_file/0006/585447/004187_health_care_waste.pdf" TargetMode="External"/><Relationship Id="rId57"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hyperlink" Target="file:///W:\Continuing%20Competence\Scheme%20review%20and%20amends%20April%202016\Revision%20Summaries\Clinical%20Waste%20Revision%20Summary%20%5bFree%5d.docx" TargetMode="External"/><Relationship Id="rId31" Type="http://schemas.openxmlformats.org/officeDocument/2006/relationships/hyperlink" Target="file:///W:\Continuing%20Competence\Scheme%20review%20and%20amends%20April%202016\Revision%20Summaries\Clinical%20Waste%20Revision%20Summary%20%5bFree%5d.docx" TargetMode="External"/><Relationship Id="rId44" Type="http://schemas.openxmlformats.org/officeDocument/2006/relationships/hyperlink" Target="http://www.wamitab.org.uk/useruploads/files/waste/waste_resources/ea_documents/additional_guidance_for_clinical_waste_%5bepr_5.07%5d.pdf" TargetMode="External"/><Relationship Id="rId52" Type="http://schemas.openxmlformats.org/officeDocument/2006/relationships/hyperlink" Target="https://twitter.com/WAMITAB"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file:///W:\Continuing%20Competence\Scheme%20review%20and%20amends%20April%202016\Revision%20Summaries\Clinical%20Waste%20Revision%20Summary%20%5bFree%5d.docx" TargetMode="External"/><Relationship Id="rId27" Type="http://schemas.openxmlformats.org/officeDocument/2006/relationships/hyperlink" Target="file:///W:\Continuing%20Competence\Scheme%20review%20and%20amends%20April%202016\Revision%20Summaries\Clinical%20Waste%20Revision%20Summary%20%5bFree%5d.docx" TargetMode="External"/><Relationship Id="rId30" Type="http://schemas.openxmlformats.org/officeDocument/2006/relationships/hyperlink" Target="file:///W:\Continuing%20Competence\Scheme%20review%20and%20amends%20April%202016\Revision%20Summaries\Clinical%20Waste%20Revision%20Summary%20%5bFree%5d.docx" TargetMode="External"/><Relationship Id="rId35" Type="http://schemas.openxmlformats.org/officeDocument/2006/relationships/hyperlink" Target="https://www.gov.uk/government/uploads/system/uploads/attachment_data/file/167976/HTM_07-01_Final.pdf" TargetMode="External"/><Relationship Id="rId43" Type="http://schemas.openxmlformats.org/officeDocument/2006/relationships/hyperlink" Target="http://edoconline.co.uk/%20edoc" TargetMode="External"/><Relationship Id="rId48" Type="http://schemas.openxmlformats.org/officeDocument/2006/relationships/hyperlink" Target="https://www.gov.uk/government/publications/carriage-of-dangerous-goods-guidance-other-than-class-7" TargetMode="External"/><Relationship Id="rId56" Type="http://schemas.openxmlformats.org/officeDocument/2006/relationships/hyperlink" Target="https://www.facebook.com/pages/WAMITAB/218830928149483" TargetMode="External"/><Relationship Id="rId8" Type="http://schemas.openxmlformats.org/officeDocument/2006/relationships/endnotes" Target="endnotes.xml"/><Relationship Id="rId51" Type="http://schemas.openxmlformats.org/officeDocument/2006/relationships/hyperlink" Target="http://www.wamitab.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51584-ACA9-45E0-B9B6-82A579D2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5</cp:revision>
  <dcterms:created xsi:type="dcterms:W3CDTF">2015-04-30T13:39:00Z</dcterms:created>
  <dcterms:modified xsi:type="dcterms:W3CDTF">2016-04-15T08:49:00Z</dcterms:modified>
</cp:coreProperties>
</file>