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A272E3"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 xml:space="preserve">Landfill </w:t>
            </w:r>
            <w:r w:rsidR="005B28B2">
              <w:rPr>
                <w:rFonts w:asciiTheme="majorHAnsi" w:eastAsiaTheme="majorEastAsia" w:hAnsiTheme="majorHAnsi" w:cstheme="majorBidi"/>
                <w:b/>
                <w:bCs/>
                <w:color w:val="3A9109"/>
                <w:sz w:val="52"/>
                <w:szCs w:val="96"/>
              </w:rPr>
              <w:t>Closed</w:t>
            </w:r>
          </w:p>
        </w:tc>
      </w:tr>
      <w:tr w:rsidR="00C6342B" w:rsidRPr="00892B03" w:rsidTr="00C6342B">
        <w:trPr>
          <w:trHeight w:val="399"/>
        </w:trPr>
        <w:tc>
          <w:tcPr>
            <w:tcW w:w="10174" w:type="dxa"/>
            <w:vAlign w:val="center"/>
          </w:tcPr>
          <w:p w:rsidR="00C6342B" w:rsidRPr="00892B03" w:rsidRDefault="00C6342B" w:rsidP="00F51337">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F51337">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002F47">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002F47">
              <w:rPr>
                <w:rFonts w:asciiTheme="minorHAnsi" w:eastAsiaTheme="majorEastAsia" w:hAnsiTheme="minorHAnsi" w:cstheme="majorBidi"/>
                <w:color w:val="808080" w:themeColor="background1" w:themeShade="80"/>
                <w:sz w:val="36"/>
                <w:szCs w:val="44"/>
              </w:rPr>
              <w:t>April 2016</w:t>
            </w:r>
          </w:p>
        </w:tc>
      </w:tr>
    </w:tbl>
    <w:p w:rsidR="00D235BE" w:rsidRDefault="00002F47">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87.3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002F47" w:rsidRPr="00C6342B" w:rsidRDefault="00002F47"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002F47" w:rsidRPr="00C6342B" w:rsidRDefault="00002F47"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1"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005CE" w:rsidRPr="002005CE">
        <w:rPr>
          <w:noProof/>
          <w:lang w:eastAsia="en-GB"/>
        </w:rPr>
        <w:drawing>
          <wp:anchor distT="0" distB="0" distL="114300" distR="114300" simplePos="0" relativeHeight="251999232"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2" r:link="rId13"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002F47" w:rsidRPr="00962130" w:rsidRDefault="00002F47"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002F47" w:rsidRPr="00962130" w:rsidRDefault="00002F47"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1"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EB5FD6" w:rsidRPr="00EB5FD6">
        <w:rPr>
          <w:noProof/>
          <w:lang w:eastAsia="en-GB"/>
        </w:rPr>
        <w:drawing>
          <wp:anchor distT="0" distB="0" distL="114300" distR="114300" simplePos="0" relativeHeight="252001280" behindDoc="0" locked="0" layoutInCell="1" allowOverlap="1">
            <wp:simplePos x="0" y="0"/>
            <wp:positionH relativeFrom="column">
              <wp:posOffset>496784</wp:posOffset>
            </wp:positionH>
            <wp:positionV relativeFrom="paragraph">
              <wp:posOffset>2244436</wp:posOffset>
            </wp:positionV>
            <wp:extent cx="4515700" cy="3741000"/>
            <wp:effectExtent l="152400" t="0" r="248706" b="26140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7955" t="9046" r="13398" b="9705"/>
                    <a:stretch>
                      <a:fillRect/>
                    </a:stretch>
                  </pic:blipFill>
                  <pic:spPr bwMode="auto">
                    <a:xfrm>
                      <a:off x="0" y="0"/>
                      <a:ext cx="4513794" cy="37390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002F47"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8F1989">
          <w:pPr>
            <w:pStyle w:val="TOCHeading"/>
            <w:spacing w:before="0" w:after="240" w:line="240" w:lineRule="auto"/>
          </w:pPr>
          <w:r w:rsidRPr="00E5053A">
            <w:rPr>
              <w:rStyle w:val="Heading1Char"/>
              <w:rFonts w:asciiTheme="minorHAnsi" w:hAnsiTheme="minorHAnsi"/>
              <w:b/>
            </w:rPr>
            <w:t>Contents</w:t>
          </w:r>
        </w:p>
        <w:p w:rsidR="001C7E1B" w:rsidRDefault="00B24B5D">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48496792" w:history="1">
            <w:r w:rsidR="001C7E1B" w:rsidRPr="00C23F33">
              <w:rPr>
                <w:rStyle w:val="Hyperlink"/>
                <w:noProof/>
              </w:rPr>
              <w:t>Introduction</w:t>
            </w:r>
            <w:r w:rsidR="001C7E1B">
              <w:rPr>
                <w:noProof/>
                <w:webHidden/>
              </w:rPr>
              <w:tab/>
            </w:r>
            <w:r w:rsidR="001C7E1B">
              <w:rPr>
                <w:noProof/>
                <w:webHidden/>
              </w:rPr>
              <w:fldChar w:fldCharType="begin"/>
            </w:r>
            <w:r w:rsidR="001C7E1B">
              <w:rPr>
                <w:noProof/>
                <w:webHidden/>
              </w:rPr>
              <w:instrText xml:space="preserve"> PAGEREF _Toc448496792 \h </w:instrText>
            </w:r>
            <w:r w:rsidR="001C7E1B">
              <w:rPr>
                <w:noProof/>
                <w:webHidden/>
              </w:rPr>
            </w:r>
            <w:r w:rsidR="001C7E1B">
              <w:rPr>
                <w:noProof/>
                <w:webHidden/>
              </w:rPr>
              <w:fldChar w:fldCharType="separate"/>
            </w:r>
            <w:r w:rsidR="001C7E1B">
              <w:rPr>
                <w:noProof/>
                <w:webHidden/>
              </w:rPr>
              <w:t>4</w:t>
            </w:r>
            <w:r w:rsidR="001C7E1B">
              <w:rPr>
                <w:noProof/>
                <w:webHidden/>
              </w:rPr>
              <w:fldChar w:fldCharType="end"/>
            </w:r>
          </w:hyperlink>
        </w:p>
        <w:p w:rsidR="001C7E1B" w:rsidRDefault="001C7E1B">
          <w:pPr>
            <w:pStyle w:val="TOC2"/>
            <w:tabs>
              <w:tab w:val="right" w:leader="dot" w:pos="9016"/>
            </w:tabs>
            <w:rPr>
              <w:rFonts w:eastAsiaTheme="minorEastAsia"/>
              <w:noProof/>
              <w:lang w:eastAsia="en-GB"/>
            </w:rPr>
          </w:pPr>
          <w:hyperlink w:anchor="_Toc448496793" w:history="1">
            <w:r w:rsidRPr="00C23F33">
              <w:rPr>
                <w:rStyle w:val="Hyperlink"/>
                <w:noProof/>
              </w:rPr>
              <w:t>About WAMITAB</w:t>
            </w:r>
            <w:r>
              <w:rPr>
                <w:noProof/>
                <w:webHidden/>
              </w:rPr>
              <w:tab/>
            </w:r>
            <w:r>
              <w:rPr>
                <w:noProof/>
                <w:webHidden/>
              </w:rPr>
              <w:fldChar w:fldCharType="begin"/>
            </w:r>
            <w:r>
              <w:rPr>
                <w:noProof/>
                <w:webHidden/>
              </w:rPr>
              <w:instrText xml:space="preserve"> PAGEREF _Toc448496793 \h </w:instrText>
            </w:r>
            <w:r>
              <w:rPr>
                <w:noProof/>
                <w:webHidden/>
              </w:rPr>
            </w:r>
            <w:r>
              <w:rPr>
                <w:noProof/>
                <w:webHidden/>
              </w:rPr>
              <w:fldChar w:fldCharType="separate"/>
            </w:r>
            <w:r>
              <w:rPr>
                <w:noProof/>
                <w:webHidden/>
              </w:rPr>
              <w:t>4</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w:anchor="_Toc448496794" w:history="1">
            <w:r w:rsidRPr="00C23F33">
              <w:rPr>
                <w:rStyle w:val="Hyperlink"/>
                <w:noProof/>
              </w:rPr>
              <w:t>What is Continuing Competence?</w:t>
            </w:r>
            <w:r>
              <w:rPr>
                <w:noProof/>
                <w:webHidden/>
              </w:rPr>
              <w:tab/>
            </w:r>
            <w:r>
              <w:rPr>
                <w:noProof/>
                <w:webHidden/>
              </w:rPr>
              <w:fldChar w:fldCharType="begin"/>
            </w:r>
            <w:r>
              <w:rPr>
                <w:noProof/>
                <w:webHidden/>
              </w:rPr>
              <w:instrText xml:space="preserve"> PAGEREF _Toc448496794 \h </w:instrText>
            </w:r>
            <w:r>
              <w:rPr>
                <w:noProof/>
                <w:webHidden/>
              </w:rPr>
            </w:r>
            <w:r>
              <w:rPr>
                <w:noProof/>
                <w:webHidden/>
              </w:rPr>
              <w:fldChar w:fldCharType="separate"/>
            </w:r>
            <w:r>
              <w:rPr>
                <w:noProof/>
                <w:webHidden/>
              </w:rPr>
              <w:t>4</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w:anchor="_Toc448496795" w:history="1">
            <w:r w:rsidRPr="00C23F33">
              <w:rPr>
                <w:rStyle w:val="Hyperlink"/>
                <w:noProof/>
              </w:rPr>
              <w:t>About this Revision Summary</w:t>
            </w:r>
            <w:r>
              <w:rPr>
                <w:noProof/>
                <w:webHidden/>
              </w:rPr>
              <w:tab/>
            </w:r>
            <w:r>
              <w:rPr>
                <w:noProof/>
                <w:webHidden/>
              </w:rPr>
              <w:fldChar w:fldCharType="begin"/>
            </w:r>
            <w:r>
              <w:rPr>
                <w:noProof/>
                <w:webHidden/>
              </w:rPr>
              <w:instrText xml:space="preserve"> PAGEREF _Toc448496795 \h </w:instrText>
            </w:r>
            <w:r>
              <w:rPr>
                <w:noProof/>
                <w:webHidden/>
              </w:rPr>
            </w:r>
            <w:r>
              <w:rPr>
                <w:noProof/>
                <w:webHidden/>
              </w:rPr>
              <w:fldChar w:fldCharType="separate"/>
            </w:r>
            <w:r>
              <w:rPr>
                <w:noProof/>
                <w:webHidden/>
              </w:rPr>
              <w:t>4</w:t>
            </w:r>
            <w:r>
              <w:rPr>
                <w:noProof/>
                <w:webHidden/>
              </w:rPr>
              <w:fldChar w:fldCharType="end"/>
            </w:r>
          </w:hyperlink>
        </w:p>
        <w:p w:rsidR="001C7E1B" w:rsidRDefault="001C7E1B">
          <w:pPr>
            <w:pStyle w:val="TOC1"/>
            <w:tabs>
              <w:tab w:val="right" w:leader="dot" w:pos="9016"/>
            </w:tabs>
            <w:rPr>
              <w:rFonts w:eastAsiaTheme="minorEastAsia"/>
              <w:noProof/>
              <w:lang w:eastAsia="en-GB"/>
            </w:rPr>
          </w:pPr>
          <w:hyperlink w:anchor="_Toc448496796" w:history="1">
            <w:r w:rsidRPr="00C23F33">
              <w:rPr>
                <w:rStyle w:val="Hyperlink"/>
                <w:noProof/>
              </w:rPr>
              <w:t xml:space="preserve">1. Background and Legislation </w:t>
            </w:r>
            <w:r>
              <w:rPr>
                <w:noProof/>
                <w:webHidden/>
              </w:rPr>
              <w:tab/>
            </w:r>
            <w:r>
              <w:rPr>
                <w:noProof/>
                <w:webHidden/>
              </w:rPr>
              <w:fldChar w:fldCharType="begin"/>
            </w:r>
            <w:r>
              <w:rPr>
                <w:noProof/>
                <w:webHidden/>
              </w:rPr>
              <w:instrText xml:space="preserve"> PAGEREF _Toc448496796 \h </w:instrText>
            </w:r>
            <w:r>
              <w:rPr>
                <w:noProof/>
                <w:webHidden/>
              </w:rPr>
            </w:r>
            <w:r>
              <w:rPr>
                <w:noProof/>
                <w:webHidden/>
              </w:rPr>
              <w:fldChar w:fldCharType="separate"/>
            </w:r>
            <w:r>
              <w:rPr>
                <w:noProof/>
                <w:webHidden/>
              </w:rPr>
              <w:t>5</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17" w:anchor="_Toc448496797" w:history="1">
            <w:r w:rsidRPr="00C23F33">
              <w:rPr>
                <w:rStyle w:val="Hyperlink"/>
                <w:noProof/>
              </w:rPr>
              <w:t>Learning Outcomes</w:t>
            </w:r>
            <w:r>
              <w:rPr>
                <w:noProof/>
                <w:webHidden/>
              </w:rPr>
              <w:tab/>
            </w:r>
            <w:r>
              <w:rPr>
                <w:noProof/>
                <w:webHidden/>
              </w:rPr>
              <w:fldChar w:fldCharType="begin"/>
            </w:r>
            <w:r>
              <w:rPr>
                <w:noProof/>
                <w:webHidden/>
              </w:rPr>
              <w:instrText xml:space="preserve"> PAGEREF _Toc448496797 \h </w:instrText>
            </w:r>
            <w:r>
              <w:rPr>
                <w:noProof/>
                <w:webHidden/>
              </w:rPr>
            </w:r>
            <w:r>
              <w:rPr>
                <w:noProof/>
                <w:webHidden/>
              </w:rPr>
              <w:fldChar w:fldCharType="separate"/>
            </w:r>
            <w:r>
              <w:rPr>
                <w:noProof/>
                <w:webHidden/>
              </w:rPr>
              <w:t>5</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18" w:anchor="_Toc448496798" w:history="1">
            <w:r w:rsidRPr="00C23F33">
              <w:rPr>
                <w:rStyle w:val="Hyperlink"/>
                <w:noProof/>
              </w:rPr>
              <w:t>Where do I find this information?</w:t>
            </w:r>
            <w:r>
              <w:rPr>
                <w:noProof/>
                <w:webHidden/>
              </w:rPr>
              <w:tab/>
            </w:r>
            <w:r>
              <w:rPr>
                <w:noProof/>
                <w:webHidden/>
              </w:rPr>
              <w:fldChar w:fldCharType="begin"/>
            </w:r>
            <w:r>
              <w:rPr>
                <w:noProof/>
                <w:webHidden/>
              </w:rPr>
              <w:instrText xml:space="preserve"> PAGEREF _Toc448496798 \h </w:instrText>
            </w:r>
            <w:r>
              <w:rPr>
                <w:noProof/>
                <w:webHidden/>
              </w:rPr>
            </w:r>
            <w:r>
              <w:rPr>
                <w:noProof/>
                <w:webHidden/>
              </w:rPr>
              <w:fldChar w:fldCharType="separate"/>
            </w:r>
            <w:r>
              <w:rPr>
                <w:noProof/>
                <w:webHidden/>
              </w:rPr>
              <w:t>5</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19" w:anchor="_Toc448496799" w:history="1">
            <w:r w:rsidRPr="00C23F33">
              <w:rPr>
                <w:rStyle w:val="Hyperlink"/>
                <w:noProof/>
              </w:rPr>
              <w:t>Notes</w:t>
            </w:r>
            <w:r>
              <w:rPr>
                <w:noProof/>
                <w:webHidden/>
              </w:rPr>
              <w:tab/>
            </w:r>
            <w:r>
              <w:rPr>
                <w:noProof/>
                <w:webHidden/>
              </w:rPr>
              <w:fldChar w:fldCharType="begin"/>
            </w:r>
            <w:r>
              <w:rPr>
                <w:noProof/>
                <w:webHidden/>
              </w:rPr>
              <w:instrText xml:space="preserve"> PAGEREF _Toc448496799 \h </w:instrText>
            </w:r>
            <w:r>
              <w:rPr>
                <w:noProof/>
                <w:webHidden/>
              </w:rPr>
            </w:r>
            <w:r>
              <w:rPr>
                <w:noProof/>
                <w:webHidden/>
              </w:rPr>
              <w:fldChar w:fldCharType="separate"/>
            </w:r>
            <w:r>
              <w:rPr>
                <w:noProof/>
                <w:webHidden/>
              </w:rPr>
              <w:t>5</w:t>
            </w:r>
            <w:r>
              <w:rPr>
                <w:noProof/>
                <w:webHidden/>
              </w:rPr>
              <w:fldChar w:fldCharType="end"/>
            </w:r>
          </w:hyperlink>
        </w:p>
        <w:p w:rsidR="001C7E1B" w:rsidRDefault="001C7E1B">
          <w:pPr>
            <w:pStyle w:val="TOC1"/>
            <w:tabs>
              <w:tab w:val="right" w:leader="dot" w:pos="9016"/>
            </w:tabs>
            <w:rPr>
              <w:rFonts w:eastAsiaTheme="minorEastAsia"/>
              <w:noProof/>
              <w:lang w:eastAsia="en-GB"/>
            </w:rPr>
          </w:pPr>
          <w:hyperlink w:anchor="_Toc448496801" w:history="1">
            <w:r w:rsidRPr="00C23F33">
              <w:rPr>
                <w:rStyle w:val="Hyperlink"/>
                <w:noProof/>
              </w:rPr>
              <w:t>2. Site Engineering</w:t>
            </w:r>
            <w:r>
              <w:rPr>
                <w:noProof/>
                <w:webHidden/>
              </w:rPr>
              <w:tab/>
            </w:r>
            <w:r>
              <w:rPr>
                <w:noProof/>
                <w:webHidden/>
              </w:rPr>
              <w:fldChar w:fldCharType="begin"/>
            </w:r>
            <w:r>
              <w:rPr>
                <w:noProof/>
                <w:webHidden/>
              </w:rPr>
              <w:instrText xml:space="preserve"> PAGEREF _Toc448496801 \h </w:instrText>
            </w:r>
            <w:r>
              <w:rPr>
                <w:noProof/>
                <w:webHidden/>
              </w:rPr>
            </w:r>
            <w:r>
              <w:rPr>
                <w:noProof/>
                <w:webHidden/>
              </w:rPr>
              <w:fldChar w:fldCharType="separate"/>
            </w:r>
            <w:r>
              <w:rPr>
                <w:noProof/>
                <w:webHidden/>
              </w:rPr>
              <w:t>6</w:t>
            </w:r>
            <w:r>
              <w:rPr>
                <w:noProof/>
                <w:webHidden/>
              </w:rPr>
              <w:fldChar w:fldCharType="end"/>
            </w:r>
          </w:hyperlink>
        </w:p>
        <w:p w:rsidR="001C7E1B" w:rsidRDefault="001C7E1B" w:rsidP="001C7E1B">
          <w:pPr>
            <w:pStyle w:val="TOC2"/>
            <w:tabs>
              <w:tab w:val="right" w:leader="dot" w:pos="9016"/>
            </w:tabs>
            <w:rPr>
              <w:rFonts w:eastAsiaTheme="minorEastAsia"/>
              <w:noProof/>
              <w:lang w:eastAsia="en-GB"/>
            </w:rPr>
          </w:pPr>
          <w:hyperlink r:id="rId20" w:anchor="_Toc448496800" w:history="1">
            <w:r w:rsidRPr="00C23F33">
              <w:rPr>
                <w:rStyle w:val="Hyperlink"/>
                <w:noProof/>
              </w:rPr>
              <w:t>Learning Outcomes</w:t>
            </w:r>
            <w:r>
              <w:rPr>
                <w:noProof/>
                <w:webHidden/>
              </w:rPr>
              <w:tab/>
            </w:r>
            <w:r>
              <w:rPr>
                <w:noProof/>
                <w:webHidden/>
              </w:rPr>
              <w:fldChar w:fldCharType="begin"/>
            </w:r>
            <w:r>
              <w:rPr>
                <w:noProof/>
                <w:webHidden/>
              </w:rPr>
              <w:instrText xml:space="preserve"> PAGEREF _Toc448496800 \h </w:instrText>
            </w:r>
            <w:r>
              <w:rPr>
                <w:noProof/>
                <w:webHidden/>
              </w:rPr>
            </w:r>
            <w:r>
              <w:rPr>
                <w:noProof/>
                <w:webHidden/>
              </w:rPr>
              <w:fldChar w:fldCharType="separate"/>
            </w:r>
            <w:r>
              <w:rPr>
                <w:noProof/>
                <w:webHidden/>
              </w:rPr>
              <w:t>6</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21" w:anchor="_Toc448496802" w:history="1">
            <w:r w:rsidRPr="00C23F33">
              <w:rPr>
                <w:rStyle w:val="Hyperlink"/>
                <w:noProof/>
              </w:rPr>
              <w:t>Where do I find this information?</w:t>
            </w:r>
            <w:r>
              <w:rPr>
                <w:noProof/>
                <w:webHidden/>
              </w:rPr>
              <w:tab/>
            </w:r>
            <w:r>
              <w:rPr>
                <w:noProof/>
                <w:webHidden/>
              </w:rPr>
              <w:fldChar w:fldCharType="begin"/>
            </w:r>
            <w:r>
              <w:rPr>
                <w:noProof/>
                <w:webHidden/>
              </w:rPr>
              <w:instrText xml:space="preserve"> PAGEREF _Toc448496802 \h </w:instrText>
            </w:r>
            <w:r>
              <w:rPr>
                <w:noProof/>
                <w:webHidden/>
              </w:rPr>
            </w:r>
            <w:r>
              <w:rPr>
                <w:noProof/>
                <w:webHidden/>
              </w:rPr>
              <w:fldChar w:fldCharType="separate"/>
            </w:r>
            <w:r>
              <w:rPr>
                <w:noProof/>
                <w:webHidden/>
              </w:rPr>
              <w:t>6</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22" w:anchor="_Toc448496803" w:history="1">
            <w:r w:rsidRPr="00C23F33">
              <w:rPr>
                <w:rStyle w:val="Hyperlink"/>
                <w:noProof/>
              </w:rPr>
              <w:t>Notes</w:t>
            </w:r>
            <w:r>
              <w:rPr>
                <w:noProof/>
                <w:webHidden/>
              </w:rPr>
              <w:tab/>
            </w:r>
            <w:r>
              <w:rPr>
                <w:noProof/>
                <w:webHidden/>
              </w:rPr>
              <w:fldChar w:fldCharType="begin"/>
            </w:r>
            <w:r>
              <w:rPr>
                <w:noProof/>
                <w:webHidden/>
              </w:rPr>
              <w:instrText xml:space="preserve"> PAGEREF _Toc448496803 \h </w:instrText>
            </w:r>
            <w:r>
              <w:rPr>
                <w:noProof/>
                <w:webHidden/>
              </w:rPr>
            </w:r>
            <w:r>
              <w:rPr>
                <w:noProof/>
                <w:webHidden/>
              </w:rPr>
              <w:fldChar w:fldCharType="separate"/>
            </w:r>
            <w:r>
              <w:rPr>
                <w:noProof/>
                <w:webHidden/>
              </w:rPr>
              <w:t>6</w:t>
            </w:r>
            <w:r>
              <w:rPr>
                <w:noProof/>
                <w:webHidden/>
              </w:rPr>
              <w:fldChar w:fldCharType="end"/>
            </w:r>
          </w:hyperlink>
        </w:p>
        <w:p w:rsidR="001C7E1B" w:rsidRDefault="001C7E1B">
          <w:pPr>
            <w:pStyle w:val="TOC1"/>
            <w:tabs>
              <w:tab w:val="right" w:leader="dot" w:pos="9016"/>
            </w:tabs>
            <w:rPr>
              <w:rFonts w:eastAsiaTheme="minorEastAsia"/>
              <w:noProof/>
              <w:lang w:eastAsia="en-GB"/>
            </w:rPr>
          </w:pPr>
          <w:hyperlink w:anchor="_Toc448496804" w:history="1">
            <w:r w:rsidRPr="00C23F33">
              <w:rPr>
                <w:rStyle w:val="Hyperlink"/>
                <w:noProof/>
              </w:rPr>
              <w:t>3. Landfill Gas</w:t>
            </w:r>
            <w:r>
              <w:rPr>
                <w:noProof/>
                <w:webHidden/>
              </w:rPr>
              <w:tab/>
            </w:r>
            <w:r>
              <w:rPr>
                <w:noProof/>
                <w:webHidden/>
              </w:rPr>
              <w:fldChar w:fldCharType="begin"/>
            </w:r>
            <w:r>
              <w:rPr>
                <w:noProof/>
                <w:webHidden/>
              </w:rPr>
              <w:instrText xml:space="preserve"> PAGEREF _Toc448496804 \h </w:instrText>
            </w:r>
            <w:r>
              <w:rPr>
                <w:noProof/>
                <w:webHidden/>
              </w:rPr>
            </w:r>
            <w:r>
              <w:rPr>
                <w:noProof/>
                <w:webHidden/>
              </w:rPr>
              <w:fldChar w:fldCharType="separate"/>
            </w:r>
            <w:r>
              <w:rPr>
                <w:noProof/>
                <w:webHidden/>
              </w:rPr>
              <w:t>7</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23" w:anchor="_Toc448496805" w:history="1">
            <w:r w:rsidRPr="00C23F33">
              <w:rPr>
                <w:rStyle w:val="Hyperlink"/>
                <w:noProof/>
              </w:rPr>
              <w:t>Learning Outcomes</w:t>
            </w:r>
            <w:r>
              <w:rPr>
                <w:noProof/>
                <w:webHidden/>
              </w:rPr>
              <w:tab/>
            </w:r>
            <w:r>
              <w:rPr>
                <w:noProof/>
                <w:webHidden/>
              </w:rPr>
              <w:fldChar w:fldCharType="begin"/>
            </w:r>
            <w:r>
              <w:rPr>
                <w:noProof/>
                <w:webHidden/>
              </w:rPr>
              <w:instrText xml:space="preserve"> PAGEREF _Toc448496805 \h </w:instrText>
            </w:r>
            <w:r>
              <w:rPr>
                <w:noProof/>
                <w:webHidden/>
              </w:rPr>
            </w:r>
            <w:r>
              <w:rPr>
                <w:noProof/>
                <w:webHidden/>
              </w:rPr>
              <w:fldChar w:fldCharType="separate"/>
            </w:r>
            <w:r>
              <w:rPr>
                <w:noProof/>
                <w:webHidden/>
              </w:rPr>
              <w:t>7</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24" w:anchor="_Toc448496806" w:history="1">
            <w:r w:rsidRPr="00C23F33">
              <w:rPr>
                <w:rStyle w:val="Hyperlink"/>
                <w:noProof/>
              </w:rPr>
              <w:t>Where do I find this information?</w:t>
            </w:r>
            <w:r>
              <w:rPr>
                <w:noProof/>
                <w:webHidden/>
              </w:rPr>
              <w:tab/>
            </w:r>
            <w:r>
              <w:rPr>
                <w:noProof/>
                <w:webHidden/>
              </w:rPr>
              <w:fldChar w:fldCharType="begin"/>
            </w:r>
            <w:r>
              <w:rPr>
                <w:noProof/>
                <w:webHidden/>
              </w:rPr>
              <w:instrText xml:space="preserve"> PAGEREF _Toc448496806 \h </w:instrText>
            </w:r>
            <w:r>
              <w:rPr>
                <w:noProof/>
                <w:webHidden/>
              </w:rPr>
            </w:r>
            <w:r>
              <w:rPr>
                <w:noProof/>
                <w:webHidden/>
              </w:rPr>
              <w:fldChar w:fldCharType="separate"/>
            </w:r>
            <w:r>
              <w:rPr>
                <w:noProof/>
                <w:webHidden/>
              </w:rPr>
              <w:t>7</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25" w:anchor="_Toc448496807" w:history="1">
            <w:r w:rsidRPr="00C23F33">
              <w:rPr>
                <w:rStyle w:val="Hyperlink"/>
                <w:noProof/>
              </w:rPr>
              <w:t>Notes</w:t>
            </w:r>
            <w:r>
              <w:rPr>
                <w:noProof/>
                <w:webHidden/>
              </w:rPr>
              <w:tab/>
            </w:r>
            <w:r>
              <w:rPr>
                <w:noProof/>
                <w:webHidden/>
              </w:rPr>
              <w:fldChar w:fldCharType="begin"/>
            </w:r>
            <w:r>
              <w:rPr>
                <w:noProof/>
                <w:webHidden/>
              </w:rPr>
              <w:instrText xml:space="preserve"> PAGEREF _Toc448496807 \h </w:instrText>
            </w:r>
            <w:r>
              <w:rPr>
                <w:noProof/>
                <w:webHidden/>
              </w:rPr>
            </w:r>
            <w:r>
              <w:rPr>
                <w:noProof/>
                <w:webHidden/>
              </w:rPr>
              <w:fldChar w:fldCharType="separate"/>
            </w:r>
            <w:r>
              <w:rPr>
                <w:noProof/>
                <w:webHidden/>
              </w:rPr>
              <w:t>7</w:t>
            </w:r>
            <w:r>
              <w:rPr>
                <w:noProof/>
                <w:webHidden/>
              </w:rPr>
              <w:fldChar w:fldCharType="end"/>
            </w:r>
          </w:hyperlink>
        </w:p>
        <w:p w:rsidR="001C7E1B" w:rsidRDefault="001C7E1B">
          <w:pPr>
            <w:pStyle w:val="TOC1"/>
            <w:tabs>
              <w:tab w:val="right" w:leader="dot" w:pos="9016"/>
            </w:tabs>
            <w:rPr>
              <w:rFonts w:eastAsiaTheme="minorEastAsia"/>
              <w:noProof/>
              <w:lang w:eastAsia="en-GB"/>
            </w:rPr>
          </w:pPr>
          <w:hyperlink w:anchor="_Toc448496809" w:history="1">
            <w:r w:rsidRPr="00C23F33">
              <w:rPr>
                <w:rStyle w:val="Hyperlink"/>
                <w:noProof/>
              </w:rPr>
              <w:t>4. Leachate</w:t>
            </w:r>
            <w:r>
              <w:rPr>
                <w:noProof/>
                <w:webHidden/>
              </w:rPr>
              <w:tab/>
            </w:r>
            <w:r>
              <w:rPr>
                <w:noProof/>
                <w:webHidden/>
              </w:rPr>
              <w:fldChar w:fldCharType="begin"/>
            </w:r>
            <w:r>
              <w:rPr>
                <w:noProof/>
                <w:webHidden/>
              </w:rPr>
              <w:instrText xml:space="preserve"> PAGEREF _Toc448496809 \h </w:instrText>
            </w:r>
            <w:r>
              <w:rPr>
                <w:noProof/>
                <w:webHidden/>
              </w:rPr>
            </w:r>
            <w:r>
              <w:rPr>
                <w:noProof/>
                <w:webHidden/>
              </w:rPr>
              <w:fldChar w:fldCharType="separate"/>
            </w:r>
            <w:r>
              <w:rPr>
                <w:noProof/>
                <w:webHidden/>
              </w:rPr>
              <w:t>8</w:t>
            </w:r>
            <w:r>
              <w:rPr>
                <w:noProof/>
                <w:webHidden/>
              </w:rPr>
              <w:fldChar w:fldCharType="end"/>
            </w:r>
          </w:hyperlink>
        </w:p>
        <w:p w:rsidR="001C7E1B" w:rsidRDefault="001C7E1B" w:rsidP="001C7E1B">
          <w:pPr>
            <w:pStyle w:val="TOC2"/>
            <w:tabs>
              <w:tab w:val="right" w:leader="dot" w:pos="9016"/>
            </w:tabs>
            <w:rPr>
              <w:rFonts w:eastAsiaTheme="minorEastAsia"/>
              <w:noProof/>
              <w:lang w:eastAsia="en-GB"/>
            </w:rPr>
          </w:pPr>
          <w:hyperlink r:id="rId26" w:anchor="_Toc448496808" w:history="1">
            <w:r w:rsidRPr="00C23F33">
              <w:rPr>
                <w:rStyle w:val="Hyperlink"/>
                <w:noProof/>
              </w:rPr>
              <w:t>Learning Outcomes</w:t>
            </w:r>
            <w:r>
              <w:rPr>
                <w:noProof/>
                <w:webHidden/>
              </w:rPr>
              <w:tab/>
            </w:r>
            <w:r>
              <w:rPr>
                <w:noProof/>
                <w:webHidden/>
              </w:rPr>
              <w:fldChar w:fldCharType="begin"/>
            </w:r>
            <w:r>
              <w:rPr>
                <w:noProof/>
                <w:webHidden/>
              </w:rPr>
              <w:instrText xml:space="preserve"> PAGEREF _Toc448496808 \h </w:instrText>
            </w:r>
            <w:r>
              <w:rPr>
                <w:noProof/>
                <w:webHidden/>
              </w:rPr>
            </w:r>
            <w:r>
              <w:rPr>
                <w:noProof/>
                <w:webHidden/>
              </w:rPr>
              <w:fldChar w:fldCharType="separate"/>
            </w:r>
            <w:r>
              <w:rPr>
                <w:noProof/>
                <w:webHidden/>
              </w:rPr>
              <w:t>8</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27" w:anchor="_Toc448496810" w:history="1">
            <w:r w:rsidRPr="00C23F33">
              <w:rPr>
                <w:rStyle w:val="Hyperlink"/>
                <w:noProof/>
              </w:rPr>
              <w:t>Where do I find this information?</w:t>
            </w:r>
            <w:r>
              <w:rPr>
                <w:noProof/>
                <w:webHidden/>
              </w:rPr>
              <w:tab/>
            </w:r>
            <w:r>
              <w:rPr>
                <w:noProof/>
                <w:webHidden/>
              </w:rPr>
              <w:fldChar w:fldCharType="begin"/>
            </w:r>
            <w:r>
              <w:rPr>
                <w:noProof/>
                <w:webHidden/>
              </w:rPr>
              <w:instrText xml:space="preserve"> PAGEREF _Toc448496810 \h </w:instrText>
            </w:r>
            <w:r>
              <w:rPr>
                <w:noProof/>
                <w:webHidden/>
              </w:rPr>
            </w:r>
            <w:r>
              <w:rPr>
                <w:noProof/>
                <w:webHidden/>
              </w:rPr>
              <w:fldChar w:fldCharType="separate"/>
            </w:r>
            <w:r>
              <w:rPr>
                <w:noProof/>
                <w:webHidden/>
              </w:rPr>
              <w:t>8</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28" w:anchor="_Toc448496811" w:history="1">
            <w:r w:rsidRPr="00C23F33">
              <w:rPr>
                <w:rStyle w:val="Hyperlink"/>
                <w:noProof/>
              </w:rPr>
              <w:t>Notes</w:t>
            </w:r>
            <w:r>
              <w:rPr>
                <w:noProof/>
                <w:webHidden/>
              </w:rPr>
              <w:tab/>
            </w:r>
            <w:r>
              <w:rPr>
                <w:noProof/>
                <w:webHidden/>
              </w:rPr>
              <w:fldChar w:fldCharType="begin"/>
            </w:r>
            <w:r>
              <w:rPr>
                <w:noProof/>
                <w:webHidden/>
              </w:rPr>
              <w:instrText xml:space="preserve"> PAGEREF _Toc448496811 \h </w:instrText>
            </w:r>
            <w:r>
              <w:rPr>
                <w:noProof/>
                <w:webHidden/>
              </w:rPr>
            </w:r>
            <w:r>
              <w:rPr>
                <w:noProof/>
                <w:webHidden/>
              </w:rPr>
              <w:fldChar w:fldCharType="separate"/>
            </w:r>
            <w:r>
              <w:rPr>
                <w:noProof/>
                <w:webHidden/>
              </w:rPr>
              <w:t>8</w:t>
            </w:r>
            <w:r>
              <w:rPr>
                <w:noProof/>
                <w:webHidden/>
              </w:rPr>
              <w:fldChar w:fldCharType="end"/>
            </w:r>
          </w:hyperlink>
        </w:p>
        <w:p w:rsidR="001C7E1B" w:rsidRDefault="001C7E1B">
          <w:pPr>
            <w:pStyle w:val="TOC1"/>
            <w:tabs>
              <w:tab w:val="right" w:leader="dot" w:pos="9016"/>
            </w:tabs>
            <w:rPr>
              <w:rFonts w:eastAsiaTheme="minorEastAsia"/>
              <w:noProof/>
              <w:lang w:eastAsia="en-GB"/>
            </w:rPr>
          </w:pPr>
          <w:hyperlink w:anchor="_Toc448496813" w:history="1">
            <w:r w:rsidRPr="00C23F33">
              <w:rPr>
                <w:rStyle w:val="Hyperlink"/>
                <w:noProof/>
              </w:rPr>
              <w:t>5. Aftercare Monitoring</w:t>
            </w:r>
            <w:r>
              <w:rPr>
                <w:noProof/>
                <w:webHidden/>
              </w:rPr>
              <w:tab/>
            </w:r>
            <w:r>
              <w:rPr>
                <w:noProof/>
                <w:webHidden/>
              </w:rPr>
              <w:fldChar w:fldCharType="begin"/>
            </w:r>
            <w:r>
              <w:rPr>
                <w:noProof/>
                <w:webHidden/>
              </w:rPr>
              <w:instrText xml:space="preserve"> PAGEREF _Toc448496813 \h </w:instrText>
            </w:r>
            <w:r>
              <w:rPr>
                <w:noProof/>
                <w:webHidden/>
              </w:rPr>
            </w:r>
            <w:r>
              <w:rPr>
                <w:noProof/>
                <w:webHidden/>
              </w:rPr>
              <w:fldChar w:fldCharType="separate"/>
            </w:r>
            <w:r>
              <w:rPr>
                <w:noProof/>
                <w:webHidden/>
              </w:rPr>
              <w:t>10</w:t>
            </w:r>
            <w:r>
              <w:rPr>
                <w:noProof/>
                <w:webHidden/>
              </w:rPr>
              <w:fldChar w:fldCharType="end"/>
            </w:r>
          </w:hyperlink>
        </w:p>
        <w:p w:rsidR="001C7E1B" w:rsidRDefault="001C7E1B" w:rsidP="001C7E1B">
          <w:pPr>
            <w:pStyle w:val="TOC2"/>
            <w:tabs>
              <w:tab w:val="right" w:leader="dot" w:pos="9016"/>
            </w:tabs>
            <w:rPr>
              <w:rFonts w:eastAsiaTheme="minorEastAsia"/>
              <w:noProof/>
              <w:lang w:eastAsia="en-GB"/>
            </w:rPr>
          </w:pPr>
          <w:hyperlink r:id="rId29" w:anchor="_Toc448496812" w:history="1">
            <w:r w:rsidRPr="00C23F33">
              <w:rPr>
                <w:rStyle w:val="Hyperlink"/>
                <w:noProof/>
              </w:rPr>
              <w:t>Learning Outcomes</w:t>
            </w:r>
            <w:r>
              <w:rPr>
                <w:noProof/>
                <w:webHidden/>
              </w:rPr>
              <w:tab/>
            </w:r>
            <w:r>
              <w:rPr>
                <w:noProof/>
                <w:webHidden/>
              </w:rPr>
              <w:fldChar w:fldCharType="begin"/>
            </w:r>
            <w:r>
              <w:rPr>
                <w:noProof/>
                <w:webHidden/>
              </w:rPr>
              <w:instrText xml:space="preserve"> PAGEREF _Toc448496812 \h </w:instrText>
            </w:r>
            <w:r>
              <w:rPr>
                <w:noProof/>
                <w:webHidden/>
              </w:rPr>
            </w:r>
            <w:r>
              <w:rPr>
                <w:noProof/>
                <w:webHidden/>
              </w:rPr>
              <w:fldChar w:fldCharType="separate"/>
            </w:r>
            <w:r>
              <w:rPr>
                <w:noProof/>
                <w:webHidden/>
              </w:rPr>
              <w:t>10</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30" w:anchor="_Toc448496814" w:history="1">
            <w:r w:rsidRPr="00C23F33">
              <w:rPr>
                <w:rStyle w:val="Hyperlink"/>
                <w:noProof/>
              </w:rPr>
              <w:t>Where do I find this information?</w:t>
            </w:r>
            <w:r>
              <w:rPr>
                <w:noProof/>
                <w:webHidden/>
              </w:rPr>
              <w:tab/>
            </w:r>
            <w:r>
              <w:rPr>
                <w:noProof/>
                <w:webHidden/>
              </w:rPr>
              <w:fldChar w:fldCharType="begin"/>
            </w:r>
            <w:r>
              <w:rPr>
                <w:noProof/>
                <w:webHidden/>
              </w:rPr>
              <w:instrText xml:space="preserve"> PAGEREF _Toc448496814 \h </w:instrText>
            </w:r>
            <w:r>
              <w:rPr>
                <w:noProof/>
                <w:webHidden/>
              </w:rPr>
            </w:r>
            <w:r>
              <w:rPr>
                <w:noProof/>
                <w:webHidden/>
              </w:rPr>
              <w:fldChar w:fldCharType="separate"/>
            </w:r>
            <w:r>
              <w:rPr>
                <w:noProof/>
                <w:webHidden/>
              </w:rPr>
              <w:t>10</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31" w:anchor="_Toc448496815" w:history="1">
            <w:r w:rsidRPr="00C23F33">
              <w:rPr>
                <w:rStyle w:val="Hyperlink"/>
                <w:noProof/>
              </w:rPr>
              <w:t>Notes</w:t>
            </w:r>
            <w:r>
              <w:rPr>
                <w:noProof/>
                <w:webHidden/>
              </w:rPr>
              <w:tab/>
            </w:r>
            <w:r>
              <w:rPr>
                <w:noProof/>
                <w:webHidden/>
              </w:rPr>
              <w:fldChar w:fldCharType="begin"/>
            </w:r>
            <w:r>
              <w:rPr>
                <w:noProof/>
                <w:webHidden/>
              </w:rPr>
              <w:instrText xml:space="preserve"> PAGEREF _Toc448496815 \h </w:instrText>
            </w:r>
            <w:r>
              <w:rPr>
                <w:noProof/>
                <w:webHidden/>
              </w:rPr>
            </w:r>
            <w:r>
              <w:rPr>
                <w:noProof/>
                <w:webHidden/>
              </w:rPr>
              <w:fldChar w:fldCharType="separate"/>
            </w:r>
            <w:r>
              <w:rPr>
                <w:noProof/>
                <w:webHidden/>
              </w:rPr>
              <w:t>10</w:t>
            </w:r>
            <w:r>
              <w:rPr>
                <w:noProof/>
                <w:webHidden/>
              </w:rPr>
              <w:fldChar w:fldCharType="end"/>
            </w:r>
          </w:hyperlink>
        </w:p>
        <w:p w:rsidR="001C7E1B" w:rsidRDefault="001C7E1B">
          <w:pPr>
            <w:pStyle w:val="TOC1"/>
            <w:tabs>
              <w:tab w:val="right" w:leader="dot" w:pos="9016"/>
            </w:tabs>
            <w:rPr>
              <w:rFonts w:eastAsiaTheme="minorEastAsia"/>
              <w:noProof/>
              <w:lang w:eastAsia="en-GB"/>
            </w:rPr>
          </w:pPr>
          <w:hyperlink w:anchor="_Toc448496816" w:history="1">
            <w:r w:rsidRPr="00C23F33">
              <w:rPr>
                <w:rStyle w:val="Hyperlink"/>
                <w:noProof/>
              </w:rPr>
              <w:t>6. Records and Reports</w:t>
            </w:r>
            <w:r>
              <w:rPr>
                <w:noProof/>
                <w:webHidden/>
              </w:rPr>
              <w:tab/>
            </w:r>
            <w:r>
              <w:rPr>
                <w:noProof/>
                <w:webHidden/>
              </w:rPr>
              <w:fldChar w:fldCharType="begin"/>
            </w:r>
            <w:r>
              <w:rPr>
                <w:noProof/>
                <w:webHidden/>
              </w:rPr>
              <w:instrText xml:space="preserve"> PAGEREF _Toc448496816 \h </w:instrText>
            </w:r>
            <w:r>
              <w:rPr>
                <w:noProof/>
                <w:webHidden/>
              </w:rPr>
            </w:r>
            <w:r>
              <w:rPr>
                <w:noProof/>
                <w:webHidden/>
              </w:rPr>
              <w:fldChar w:fldCharType="separate"/>
            </w:r>
            <w:r>
              <w:rPr>
                <w:noProof/>
                <w:webHidden/>
              </w:rPr>
              <w:t>11</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32" w:anchor="_Toc448496817" w:history="1">
            <w:r w:rsidRPr="00C23F33">
              <w:rPr>
                <w:rStyle w:val="Hyperlink"/>
                <w:noProof/>
              </w:rPr>
              <w:t>Learning Outcomes</w:t>
            </w:r>
            <w:r>
              <w:rPr>
                <w:noProof/>
                <w:webHidden/>
              </w:rPr>
              <w:tab/>
            </w:r>
            <w:r>
              <w:rPr>
                <w:noProof/>
                <w:webHidden/>
              </w:rPr>
              <w:fldChar w:fldCharType="begin"/>
            </w:r>
            <w:r>
              <w:rPr>
                <w:noProof/>
                <w:webHidden/>
              </w:rPr>
              <w:instrText xml:space="preserve"> PAGEREF _Toc448496817 \h </w:instrText>
            </w:r>
            <w:r>
              <w:rPr>
                <w:noProof/>
                <w:webHidden/>
              </w:rPr>
            </w:r>
            <w:r>
              <w:rPr>
                <w:noProof/>
                <w:webHidden/>
              </w:rPr>
              <w:fldChar w:fldCharType="separate"/>
            </w:r>
            <w:r>
              <w:rPr>
                <w:noProof/>
                <w:webHidden/>
              </w:rPr>
              <w:t>11</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33" w:anchor="_Toc448496818" w:history="1">
            <w:r w:rsidRPr="00C23F33">
              <w:rPr>
                <w:rStyle w:val="Hyperlink"/>
                <w:noProof/>
              </w:rPr>
              <w:t>Where do I find this information?</w:t>
            </w:r>
            <w:r>
              <w:rPr>
                <w:noProof/>
                <w:webHidden/>
              </w:rPr>
              <w:tab/>
            </w:r>
            <w:r>
              <w:rPr>
                <w:noProof/>
                <w:webHidden/>
              </w:rPr>
              <w:fldChar w:fldCharType="begin"/>
            </w:r>
            <w:r>
              <w:rPr>
                <w:noProof/>
                <w:webHidden/>
              </w:rPr>
              <w:instrText xml:space="preserve"> PAGEREF _Toc448496818 \h </w:instrText>
            </w:r>
            <w:r>
              <w:rPr>
                <w:noProof/>
                <w:webHidden/>
              </w:rPr>
            </w:r>
            <w:r>
              <w:rPr>
                <w:noProof/>
                <w:webHidden/>
              </w:rPr>
              <w:fldChar w:fldCharType="separate"/>
            </w:r>
            <w:r>
              <w:rPr>
                <w:noProof/>
                <w:webHidden/>
              </w:rPr>
              <w:t>11</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34" w:anchor="_Toc448496819" w:history="1">
            <w:r w:rsidRPr="00C23F33">
              <w:rPr>
                <w:rStyle w:val="Hyperlink"/>
                <w:noProof/>
              </w:rPr>
              <w:t>Notes</w:t>
            </w:r>
            <w:r>
              <w:rPr>
                <w:noProof/>
                <w:webHidden/>
              </w:rPr>
              <w:tab/>
            </w:r>
            <w:r>
              <w:rPr>
                <w:noProof/>
                <w:webHidden/>
              </w:rPr>
              <w:fldChar w:fldCharType="begin"/>
            </w:r>
            <w:r>
              <w:rPr>
                <w:noProof/>
                <w:webHidden/>
              </w:rPr>
              <w:instrText xml:space="preserve"> PAGEREF _Toc448496819 \h </w:instrText>
            </w:r>
            <w:r>
              <w:rPr>
                <w:noProof/>
                <w:webHidden/>
              </w:rPr>
            </w:r>
            <w:r>
              <w:rPr>
                <w:noProof/>
                <w:webHidden/>
              </w:rPr>
              <w:fldChar w:fldCharType="separate"/>
            </w:r>
            <w:r>
              <w:rPr>
                <w:noProof/>
                <w:webHidden/>
              </w:rPr>
              <w:t>11</w:t>
            </w:r>
            <w:r>
              <w:rPr>
                <w:noProof/>
                <w:webHidden/>
              </w:rPr>
              <w:fldChar w:fldCharType="end"/>
            </w:r>
          </w:hyperlink>
        </w:p>
        <w:p w:rsidR="001C7E1B" w:rsidRDefault="001C7E1B">
          <w:pPr>
            <w:pStyle w:val="TOC1"/>
            <w:tabs>
              <w:tab w:val="right" w:leader="dot" w:pos="9016"/>
            </w:tabs>
            <w:rPr>
              <w:rFonts w:eastAsiaTheme="minorEastAsia"/>
              <w:noProof/>
              <w:lang w:eastAsia="en-GB"/>
            </w:rPr>
          </w:pPr>
          <w:hyperlink w:anchor="_Toc448496820" w:history="1">
            <w:r w:rsidRPr="00C23F33">
              <w:rPr>
                <w:rStyle w:val="Hyperlink"/>
                <w:noProof/>
              </w:rPr>
              <w:t>7. Permit Surrender</w:t>
            </w:r>
            <w:r>
              <w:rPr>
                <w:noProof/>
                <w:webHidden/>
              </w:rPr>
              <w:tab/>
            </w:r>
            <w:r>
              <w:rPr>
                <w:noProof/>
                <w:webHidden/>
              </w:rPr>
              <w:fldChar w:fldCharType="begin"/>
            </w:r>
            <w:r>
              <w:rPr>
                <w:noProof/>
                <w:webHidden/>
              </w:rPr>
              <w:instrText xml:space="preserve"> PAGEREF _Toc448496820 \h </w:instrText>
            </w:r>
            <w:r>
              <w:rPr>
                <w:noProof/>
                <w:webHidden/>
              </w:rPr>
            </w:r>
            <w:r>
              <w:rPr>
                <w:noProof/>
                <w:webHidden/>
              </w:rPr>
              <w:fldChar w:fldCharType="separate"/>
            </w:r>
            <w:r>
              <w:rPr>
                <w:noProof/>
                <w:webHidden/>
              </w:rPr>
              <w:t>12</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35" w:anchor="_Toc448496821" w:history="1">
            <w:r w:rsidRPr="00C23F33">
              <w:rPr>
                <w:rStyle w:val="Hyperlink"/>
                <w:noProof/>
              </w:rPr>
              <w:t>Learning Outcomes</w:t>
            </w:r>
            <w:r>
              <w:rPr>
                <w:noProof/>
                <w:webHidden/>
              </w:rPr>
              <w:tab/>
            </w:r>
            <w:r>
              <w:rPr>
                <w:noProof/>
                <w:webHidden/>
              </w:rPr>
              <w:fldChar w:fldCharType="begin"/>
            </w:r>
            <w:r>
              <w:rPr>
                <w:noProof/>
                <w:webHidden/>
              </w:rPr>
              <w:instrText xml:space="preserve"> PAGEREF _Toc448496821 \h </w:instrText>
            </w:r>
            <w:r>
              <w:rPr>
                <w:noProof/>
                <w:webHidden/>
              </w:rPr>
            </w:r>
            <w:r>
              <w:rPr>
                <w:noProof/>
                <w:webHidden/>
              </w:rPr>
              <w:fldChar w:fldCharType="separate"/>
            </w:r>
            <w:r>
              <w:rPr>
                <w:noProof/>
                <w:webHidden/>
              </w:rPr>
              <w:t>12</w:t>
            </w:r>
            <w:r>
              <w:rPr>
                <w:noProof/>
                <w:webHidden/>
              </w:rPr>
              <w:fldChar w:fldCharType="end"/>
            </w:r>
          </w:hyperlink>
        </w:p>
        <w:p w:rsidR="001C7E1B" w:rsidRDefault="001C7E1B">
          <w:pPr>
            <w:pStyle w:val="TOC2"/>
            <w:tabs>
              <w:tab w:val="right" w:leader="dot" w:pos="9016"/>
            </w:tabs>
            <w:rPr>
              <w:rFonts w:eastAsiaTheme="minorEastAsia"/>
              <w:noProof/>
              <w:lang w:eastAsia="en-GB"/>
            </w:rPr>
          </w:pPr>
          <w:hyperlink r:id="rId36" w:anchor="_Toc448496822" w:history="1">
            <w:r w:rsidRPr="00C23F33">
              <w:rPr>
                <w:rStyle w:val="Hyperlink"/>
                <w:noProof/>
              </w:rPr>
              <w:t>Where do I find this information?</w:t>
            </w:r>
            <w:r>
              <w:rPr>
                <w:noProof/>
                <w:webHidden/>
              </w:rPr>
              <w:tab/>
            </w:r>
            <w:r>
              <w:rPr>
                <w:noProof/>
                <w:webHidden/>
              </w:rPr>
              <w:fldChar w:fldCharType="begin"/>
            </w:r>
            <w:r>
              <w:rPr>
                <w:noProof/>
                <w:webHidden/>
              </w:rPr>
              <w:instrText xml:space="preserve"> PAGEREF _Toc448496822 \h </w:instrText>
            </w:r>
            <w:r>
              <w:rPr>
                <w:noProof/>
                <w:webHidden/>
              </w:rPr>
            </w:r>
            <w:r>
              <w:rPr>
                <w:noProof/>
                <w:webHidden/>
              </w:rPr>
              <w:fldChar w:fldCharType="separate"/>
            </w:r>
            <w:r>
              <w:rPr>
                <w:noProof/>
                <w:webHidden/>
              </w:rPr>
              <w:t>12</w:t>
            </w:r>
            <w:r>
              <w:rPr>
                <w:noProof/>
                <w:webHidden/>
              </w:rPr>
              <w:fldChar w:fldCharType="end"/>
            </w:r>
          </w:hyperlink>
          <w:bookmarkStart w:id="0" w:name="_GoBack"/>
          <w:bookmarkEnd w:id="0"/>
        </w:p>
        <w:p w:rsidR="001C7E1B" w:rsidRDefault="001C7E1B">
          <w:pPr>
            <w:pStyle w:val="TOC2"/>
            <w:tabs>
              <w:tab w:val="right" w:leader="dot" w:pos="9016"/>
            </w:tabs>
            <w:rPr>
              <w:rFonts w:eastAsiaTheme="minorEastAsia"/>
              <w:noProof/>
              <w:lang w:eastAsia="en-GB"/>
            </w:rPr>
          </w:pPr>
          <w:hyperlink r:id="rId37" w:anchor="_Toc448496823" w:history="1">
            <w:r w:rsidRPr="00C23F33">
              <w:rPr>
                <w:rStyle w:val="Hyperlink"/>
                <w:noProof/>
              </w:rPr>
              <w:t>Notes</w:t>
            </w:r>
            <w:r>
              <w:rPr>
                <w:noProof/>
                <w:webHidden/>
              </w:rPr>
              <w:tab/>
            </w:r>
            <w:r>
              <w:rPr>
                <w:noProof/>
                <w:webHidden/>
              </w:rPr>
              <w:fldChar w:fldCharType="begin"/>
            </w:r>
            <w:r>
              <w:rPr>
                <w:noProof/>
                <w:webHidden/>
              </w:rPr>
              <w:instrText xml:space="preserve"> PAGEREF _Toc448496823 \h </w:instrText>
            </w:r>
            <w:r>
              <w:rPr>
                <w:noProof/>
                <w:webHidden/>
              </w:rPr>
            </w:r>
            <w:r>
              <w:rPr>
                <w:noProof/>
                <w:webHidden/>
              </w:rPr>
              <w:fldChar w:fldCharType="separate"/>
            </w:r>
            <w:r>
              <w:rPr>
                <w:noProof/>
                <w:webHidden/>
              </w:rPr>
              <w:t>12</w:t>
            </w:r>
            <w:r>
              <w:rPr>
                <w:noProof/>
                <w:webHidden/>
              </w:rPr>
              <w:fldChar w:fldCharType="end"/>
            </w:r>
          </w:hyperlink>
        </w:p>
        <w:p w:rsidR="00EF18F6" w:rsidRDefault="00B24B5D" w:rsidP="008F1989">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496792"/>
      <w:r w:rsidRPr="00EF18F6">
        <w:lastRenderedPageBreak/>
        <w:t>Introduction</w:t>
      </w:r>
      <w:bookmarkEnd w:id="1"/>
    </w:p>
    <w:p w:rsidR="00EF18F6" w:rsidRDefault="002D4B84" w:rsidP="002D4B84">
      <w:pPr>
        <w:pStyle w:val="Heading2"/>
      </w:pPr>
      <w:bookmarkStart w:id="2" w:name="_Toc448496793"/>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96794"/>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F51337" w:rsidRDefault="00F51337" w:rsidP="00F51337">
      <w:pPr>
        <w:pStyle w:val="Heading2"/>
      </w:pPr>
      <w:bookmarkStart w:id="4" w:name="_Toc406485622"/>
      <w:bookmarkStart w:id="5" w:name="_Toc448496795"/>
      <w:r>
        <w:t>About this Revision Summary</w:t>
      </w:r>
      <w:bookmarkEnd w:id="4"/>
      <w:bookmarkEnd w:id="5"/>
    </w:p>
    <w:p w:rsidR="00F51337" w:rsidRDefault="00F51337" w:rsidP="00F51337">
      <w:r>
        <w:t>WAMITAB recognise the diverse needs of learners within the sectors we represent. To support those individuals undertaking their Continuing Competence test, we have developed this revision summary.</w:t>
      </w:r>
    </w:p>
    <w:p w:rsidR="00F51337" w:rsidRPr="002D4B84" w:rsidRDefault="00F51337" w:rsidP="00F51337">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002F47" w:rsidP="00B65BDC">
      <w:pPr>
        <w:pStyle w:val="Heading1"/>
      </w:pPr>
      <w:bookmarkStart w:id="6" w:name="_Toc403032798"/>
      <w:bookmarkStart w:id="7" w:name="_Toc448496796"/>
      <w:r>
        <w:rPr>
          <w:noProof/>
          <w:lang w:eastAsia="en-GB"/>
        </w:rPr>
        <w:lastRenderedPageBreak/>
        <w:pict>
          <v:rect id="_x0000_s1062" style="position:absolute;margin-left:1.05pt;margin-top:33.3pt;width:450.3pt;height:149.35pt;z-index:251644928;mso-position-horizontal-relative:text;mso-position-vertical-relative:text" strokecolor="#c00000">
            <v:textbox>
              <w:txbxContent>
                <w:p w:rsidR="00002F47" w:rsidRPr="00E5053A" w:rsidRDefault="00002F47" w:rsidP="00E5053A">
                  <w:pPr>
                    <w:pStyle w:val="Heading2"/>
                  </w:pPr>
                  <w:bookmarkStart w:id="8" w:name="_Toc399329297"/>
                  <w:bookmarkStart w:id="9" w:name="_Toc399330718"/>
                  <w:bookmarkStart w:id="10" w:name="_Toc403032800"/>
                  <w:bookmarkStart w:id="11" w:name="_Toc448496797"/>
                  <w:r w:rsidRPr="00E5053A">
                    <w:t>Learning Outcomes</w:t>
                  </w:r>
                  <w:bookmarkEnd w:id="8"/>
                  <w:bookmarkEnd w:id="9"/>
                  <w:bookmarkEnd w:id="10"/>
                  <w:bookmarkEnd w:id="11"/>
                </w:p>
                <w:p w:rsidR="00002F47" w:rsidRPr="00002F47" w:rsidRDefault="00002F47" w:rsidP="00002F47">
                  <w:r>
                    <w:t xml:space="preserve">1.1 </w:t>
                  </w:r>
                  <w:r w:rsidRPr="00002F47">
                    <w:t>Know the legislation relevant to landfill management during aftercare for sites that closed;</w:t>
                  </w:r>
                </w:p>
                <w:p w:rsidR="00002F47" w:rsidRPr="00002F47" w:rsidRDefault="00002F47" w:rsidP="001C7E1B">
                  <w:pPr>
                    <w:pStyle w:val="ListParagraph"/>
                    <w:numPr>
                      <w:ilvl w:val="0"/>
                      <w:numId w:val="2"/>
                    </w:numPr>
                  </w:pPr>
                  <w:r w:rsidRPr="00002F47">
                    <w:t>Prior to July 2001</w:t>
                  </w:r>
                  <w:r>
                    <w:t>.</w:t>
                  </w:r>
                </w:p>
                <w:p w:rsidR="00002F47" w:rsidRPr="00002F47" w:rsidRDefault="00002F47" w:rsidP="001C7E1B">
                  <w:pPr>
                    <w:pStyle w:val="ListParagraph"/>
                    <w:numPr>
                      <w:ilvl w:val="0"/>
                      <w:numId w:val="2"/>
                    </w:numPr>
                  </w:pPr>
                  <w:r w:rsidRPr="00002F47">
                    <w:t>After July 2001</w:t>
                  </w:r>
                  <w:r>
                    <w:t>.</w:t>
                  </w:r>
                </w:p>
                <w:p w:rsidR="00002F47" w:rsidRPr="00002F47" w:rsidRDefault="00002F47" w:rsidP="00002F47">
                  <w:r>
                    <w:t xml:space="preserve">1.2 </w:t>
                  </w:r>
                  <w:r w:rsidRPr="00002F47">
                    <w:t>Know the importance and content of a site specific, written management system</w:t>
                  </w:r>
                  <w:r>
                    <w:t>.</w:t>
                  </w:r>
                </w:p>
                <w:p w:rsidR="00002F47" w:rsidRPr="00002F47" w:rsidRDefault="00002F47" w:rsidP="00002F47">
                  <w:r>
                    <w:t xml:space="preserve">1.3 </w:t>
                  </w:r>
                  <w:r w:rsidRPr="00002F47">
                    <w:t>Know the principles of financial provisions for landfill and how it applies during aftercare</w:t>
                  </w:r>
                  <w:r>
                    <w:t>.</w:t>
                  </w:r>
                </w:p>
                <w:p w:rsidR="00002F47" w:rsidRDefault="00002F47" w:rsidP="00EA2528">
                  <w:pPr>
                    <w:spacing w:after="240" w:line="240" w:lineRule="auto"/>
                  </w:pPr>
                </w:p>
                <w:p w:rsidR="00002F47" w:rsidRDefault="00002F47" w:rsidP="001C3CF0">
                  <w:pPr>
                    <w:spacing w:after="240" w:line="240" w:lineRule="auto"/>
                  </w:pPr>
                </w:p>
                <w:p w:rsidR="00002F47" w:rsidRDefault="00002F47" w:rsidP="00B65BDC"/>
              </w:txbxContent>
            </v:textbox>
          </v:rect>
        </w:pict>
      </w:r>
      <w:r w:rsidR="00E5053A">
        <w:t xml:space="preserve">1. </w:t>
      </w:r>
      <w:bookmarkEnd w:id="6"/>
      <w:r>
        <w:t>Background and Legislation</w:t>
      </w:r>
      <w:r w:rsidR="0055109E">
        <w:t xml:space="preserve"> </w:t>
      </w:r>
      <w:r w:rsidR="00043087">
        <w:rPr>
          <w:noProof/>
          <w:lang w:eastAsia="en-GB"/>
        </w:rPr>
        <w:drawing>
          <wp:anchor distT="0" distB="0" distL="114300" distR="114300" simplePos="0" relativeHeight="251790336" behindDoc="0" locked="0" layoutInCell="1" allowOverlap="1" wp14:anchorId="1983D9A0" wp14:editId="72409CE6">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7"/>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002F47" w:rsidP="00B65BDC">
      <w:r>
        <w:rPr>
          <w:noProof/>
          <w:lang w:eastAsia="en-GB"/>
        </w:rPr>
        <w:drawing>
          <wp:anchor distT="0" distB="0" distL="114300" distR="114300" simplePos="0" relativeHeight="251743232" behindDoc="0" locked="0" layoutInCell="1" allowOverlap="1" wp14:anchorId="094C7718" wp14:editId="5581883E">
            <wp:simplePos x="0" y="0"/>
            <wp:positionH relativeFrom="column">
              <wp:posOffset>19050</wp:posOffset>
            </wp:positionH>
            <wp:positionV relativeFrom="paragraph">
              <wp:posOffset>50165</wp:posOffset>
            </wp:positionV>
            <wp:extent cx="812165" cy="819150"/>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063" style="position:absolute;margin-left:67.5pt;margin-top:1.4pt;width:383.85pt;height:97.75pt;z-index:251645952;mso-position-horizontal-relative:text;mso-position-vertical-relative:text" fillcolor="#f2dbdb [661]" stroked="f" strokecolor="#c00000">
            <v:textbox>
              <w:txbxContent>
                <w:p w:rsidR="00002F47" w:rsidRPr="00604385" w:rsidRDefault="00002F47" w:rsidP="0055109E">
                  <w:pPr>
                    <w:pStyle w:val="Heading2"/>
                  </w:pPr>
                  <w:bookmarkStart w:id="12" w:name="_Toc448496798"/>
                  <w:r>
                    <w:t>Where do I find this information?</w:t>
                  </w:r>
                  <w:bookmarkEnd w:id="12"/>
                </w:p>
                <w:p w:rsidR="00002F47" w:rsidRPr="005B28B2" w:rsidRDefault="00002F47" w:rsidP="005B28B2">
                  <w:hyperlink r:id="rId40" w:history="1">
                    <w:r w:rsidRPr="005B28B2">
                      <w:rPr>
                        <w:rStyle w:val="Hyperlink"/>
                      </w:rPr>
                      <w:t>Environment Agency – Guidance for monitoring trace components in landfill gas (v3.0, 2010)</w:t>
                    </w:r>
                  </w:hyperlink>
                </w:p>
                <w:p w:rsidR="00002F47" w:rsidRPr="005B28B2" w:rsidRDefault="00002F47" w:rsidP="005B28B2">
                  <w:hyperlink r:id="rId41" w:history="1">
                    <w:r w:rsidRPr="005B28B2">
                      <w:rPr>
                        <w:rStyle w:val="Hyperlink"/>
                      </w:rPr>
                      <w:t>Environment Agency – Guidance on the manage</w:t>
                    </w:r>
                    <w:r>
                      <w:rPr>
                        <w:rStyle w:val="Hyperlink"/>
                      </w:rPr>
                      <w:t>ment of landfill gas (</w:t>
                    </w:r>
                    <w:r w:rsidRPr="005B28B2">
                      <w:rPr>
                        <w:rStyle w:val="Hyperlink"/>
                      </w:rPr>
                      <w:t>2004)</w:t>
                    </w:r>
                  </w:hyperlink>
                </w:p>
                <w:p w:rsidR="00002F47" w:rsidRDefault="00002F47" w:rsidP="00C06030"/>
                <w:p w:rsidR="00002F47" w:rsidRDefault="00002F47" w:rsidP="00C06030"/>
              </w:txbxContent>
            </v:textbox>
          </v:rect>
        </w:pict>
      </w:r>
    </w:p>
    <w:p w:rsidR="00B65BDC" w:rsidRDefault="00B65BDC" w:rsidP="00B65BDC"/>
    <w:p w:rsidR="00B65BDC" w:rsidRDefault="00B65BDC" w:rsidP="00B65BDC"/>
    <w:p w:rsidR="00B65BDC" w:rsidRDefault="00B65BDC" w:rsidP="00B65BDC"/>
    <w:p w:rsidR="00B65BDC" w:rsidRDefault="00002F47" w:rsidP="00B65BDC">
      <w:r>
        <w:rPr>
          <w:noProof/>
          <w:lang w:eastAsia="en-GB"/>
        </w:rPr>
        <w:pict>
          <v:rect id="_x0000_s1281" style="position:absolute;margin-left:2.15pt;margin-top:5.95pt;width:450.3pt;height:417.65pt;z-index:251992064" fillcolor="white [3201]" strokecolor="#c0504d [3205]" strokeweight="1pt">
            <v:stroke dashstyle="dash"/>
            <v:shadow color="#868686"/>
            <v:textbox>
              <w:txbxContent>
                <w:p w:rsidR="00002F47" w:rsidRDefault="00002F47" w:rsidP="0055109E">
                  <w:pPr>
                    <w:pStyle w:val="Heading2"/>
                  </w:pPr>
                  <w:bookmarkStart w:id="13" w:name="_Toc399329300"/>
                  <w:bookmarkStart w:id="14" w:name="_Toc399330721"/>
                  <w:bookmarkStart w:id="15" w:name="_Toc405813397"/>
                  <w:bookmarkStart w:id="16" w:name="_Toc448496799"/>
                  <w:r>
                    <w:t>Notes</w:t>
                  </w:r>
                  <w:bookmarkEnd w:id="13"/>
                  <w:bookmarkEnd w:id="14"/>
                  <w:bookmarkEnd w:id="15"/>
                  <w:bookmarkEnd w:id="1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bl>
                <w:p w:rsidR="00002F47" w:rsidRPr="00141BC4" w:rsidRDefault="00002F47" w:rsidP="0055109E"/>
              </w:txbxContent>
            </v:textbox>
          </v:rect>
        </w:pict>
      </w:r>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604385">
      <w:pPr>
        <w:pStyle w:val="Heading1"/>
        <w:sectPr w:rsidR="00B65BDC" w:rsidSect="00B23191">
          <w:pgSz w:w="11906" w:h="16838"/>
          <w:pgMar w:top="1440" w:right="1440" w:bottom="1440" w:left="1440" w:header="708" w:footer="708" w:gutter="0"/>
          <w:cols w:space="708"/>
          <w:docGrid w:linePitch="360"/>
        </w:sectPr>
      </w:pPr>
    </w:p>
    <w:p w:rsidR="00A272E3" w:rsidRDefault="00002F47" w:rsidP="00A272E3">
      <w:pPr>
        <w:pStyle w:val="Heading1"/>
      </w:pPr>
      <w:bookmarkStart w:id="17" w:name="_Toc403032839"/>
      <w:bookmarkStart w:id="18" w:name="_Toc448496801"/>
      <w:r>
        <w:rPr>
          <w:noProof/>
          <w:lang w:eastAsia="en-GB"/>
        </w:rPr>
        <w:lastRenderedPageBreak/>
        <w:pict>
          <v:rect id="_x0000_s1223" style="position:absolute;margin-left:1.05pt;margin-top:33.3pt;width:450.3pt;height:110.7pt;z-index:251935744;mso-position-horizontal-relative:text;mso-position-vertical-relative:text" strokecolor="#c00000">
            <v:textbox>
              <w:txbxContent>
                <w:p w:rsidR="00002F47" w:rsidRPr="00E5053A" w:rsidRDefault="00002F47" w:rsidP="00A272E3">
                  <w:pPr>
                    <w:pStyle w:val="Heading2"/>
                  </w:pPr>
                  <w:bookmarkStart w:id="19" w:name="_Toc448496800"/>
                  <w:r w:rsidRPr="00E5053A">
                    <w:t>Learning Outcomes</w:t>
                  </w:r>
                  <w:bookmarkEnd w:id="19"/>
                </w:p>
                <w:p w:rsidR="00002F47" w:rsidRPr="00002F47" w:rsidRDefault="00002F47" w:rsidP="00002F47">
                  <w:r>
                    <w:t xml:space="preserve">2.1 </w:t>
                  </w:r>
                  <w:r w:rsidRPr="00002F47">
                    <w:t>Know the principles of ‘containment’</w:t>
                  </w:r>
                  <w:r>
                    <w:t>.</w:t>
                  </w:r>
                </w:p>
                <w:p w:rsidR="00002F47" w:rsidRPr="00002F47" w:rsidRDefault="00002F47" w:rsidP="00002F47">
                  <w:r w:rsidRPr="00002F47">
                    <w:t>2.2 Know the principle elements of any capping system and how to maintain i</w:t>
                  </w:r>
                  <w:r>
                    <w:t>t.</w:t>
                  </w:r>
                </w:p>
                <w:p w:rsidR="00002F47" w:rsidRPr="00002F47" w:rsidRDefault="00002F47" w:rsidP="00002F47">
                  <w:r w:rsidRPr="00002F47">
                    <w:t>2.3 Know the elements of site construction that require Regulator approval</w:t>
                  </w:r>
                  <w:r>
                    <w:t>.</w:t>
                  </w:r>
                </w:p>
                <w:p w:rsidR="00002F47" w:rsidRDefault="00002F47" w:rsidP="00A272E3"/>
              </w:txbxContent>
            </v:textbox>
          </v:rect>
        </w:pict>
      </w:r>
      <w:r w:rsidR="00E5053A">
        <w:t xml:space="preserve">2. </w:t>
      </w:r>
      <w:bookmarkEnd w:id="17"/>
      <w:r w:rsidR="00A272E3">
        <w:rPr>
          <w:noProof/>
          <w:lang w:eastAsia="en-GB"/>
        </w:rPr>
        <w:drawing>
          <wp:anchor distT="0" distB="0" distL="114300" distR="114300" simplePos="0" relativeHeight="251940864" behindDoc="0" locked="0" layoutInCell="1" allowOverlap="1" wp14:anchorId="20CFE6D9" wp14:editId="62D7D1FF">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Site Engineering</w:t>
      </w:r>
      <w:bookmarkEnd w:id="18"/>
    </w:p>
    <w:p w:rsidR="00A272E3" w:rsidRDefault="00A272E3" w:rsidP="00A272E3"/>
    <w:p w:rsidR="00A272E3" w:rsidRDefault="00A272E3" w:rsidP="00A272E3"/>
    <w:p w:rsidR="00A272E3" w:rsidRDefault="00A272E3" w:rsidP="00A272E3"/>
    <w:p w:rsidR="00A272E3" w:rsidRDefault="00A272E3" w:rsidP="00A272E3"/>
    <w:p w:rsidR="00A272E3" w:rsidRDefault="00002F47" w:rsidP="00A272E3">
      <w:r>
        <w:rPr>
          <w:noProof/>
          <w:lang w:eastAsia="en-GB"/>
        </w:rPr>
        <w:drawing>
          <wp:anchor distT="0" distB="0" distL="114300" distR="114300" simplePos="0" relativeHeight="251939840" behindDoc="0" locked="0" layoutInCell="1" allowOverlap="1" wp14:anchorId="19124162" wp14:editId="6C631E92">
            <wp:simplePos x="0" y="0"/>
            <wp:positionH relativeFrom="column">
              <wp:posOffset>19050</wp:posOffset>
            </wp:positionH>
            <wp:positionV relativeFrom="paragraph">
              <wp:posOffset>175895</wp:posOffset>
            </wp:positionV>
            <wp:extent cx="812165" cy="819150"/>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224" style="position:absolute;margin-left:67.5pt;margin-top:11.4pt;width:383.85pt;height:73.85pt;z-index:251936768;mso-position-horizontal-relative:text;mso-position-vertical-relative:text" fillcolor="#f2dbdb [661]" stroked="f" strokecolor="#c00000">
            <v:textbox>
              <w:txbxContent>
                <w:p w:rsidR="00002F47" w:rsidRPr="00604385" w:rsidRDefault="00002F47" w:rsidP="0055109E">
                  <w:pPr>
                    <w:pStyle w:val="Heading2"/>
                  </w:pPr>
                  <w:bookmarkStart w:id="20" w:name="_Toc448496802"/>
                  <w:r>
                    <w:t>Where do I find this information?</w:t>
                  </w:r>
                  <w:bookmarkEnd w:id="20"/>
                </w:p>
                <w:p w:rsidR="00002F47" w:rsidRPr="005B28B2" w:rsidRDefault="00002F47" w:rsidP="005B28B2">
                  <w:hyperlink r:id="rId42" w:history="1">
                    <w:r w:rsidRPr="005B28B2">
                      <w:rPr>
                        <w:rStyle w:val="Hyperlink"/>
                      </w:rPr>
                      <w:t>Environment Agency – TGN02 Monitoring landfill leachate, groundwater and surface water</w:t>
                    </w:r>
                  </w:hyperlink>
                </w:p>
                <w:p w:rsidR="00002F47" w:rsidRDefault="00002F47" w:rsidP="00A272E3"/>
              </w:txbxContent>
            </v:textbox>
          </v:rect>
        </w:pict>
      </w:r>
    </w:p>
    <w:p w:rsidR="00A272E3" w:rsidRDefault="00A272E3" w:rsidP="00A272E3"/>
    <w:p w:rsidR="00A272E3" w:rsidRDefault="00A272E3" w:rsidP="00A272E3"/>
    <w:p w:rsidR="00A272E3" w:rsidRDefault="00002F47" w:rsidP="00A272E3">
      <w:r>
        <w:rPr>
          <w:noProof/>
          <w:lang w:eastAsia="en-GB"/>
        </w:rPr>
        <w:pict>
          <v:rect id="_x0000_s1282" style="position:absolute;margin-left:1.05pt;margin-top:18.9pt;width:450.3pt;height:479.95pt;z-index:251993088" fillcolor="white [3201]" strokecolor="#c0504d [3205]" strokeweight="1pt">
            <v:stroke dashstyle="dash"/>
            <v:shadow color="#868686"/>
            <v:textbox>
              <w:txbxContent>
                <w:p w:rsidR="00002F47" w:rsidRDefault="00002F47" w:rsidP="0055109E">
                  <w:pPr>
                    <w:pStyle w:val="Heading2"/>
                  </w:pPr>
                  <w:bookmarkStart w:id="21" w:name="_Toc448496803"/>
                  <w:r>
                    <w:t>Notes</w:t>
                  </w:r>
                  <w:bookmarkEnd w:id="2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bl>
                <w:p w:rsidR="00002F47" w:rsidRPr="00141BC4" w:rsidRDefault="00002F47"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E104FC">
      <w:pPr>
        <w:sectPr w:rsidR="00A272E3" w:rsidSect="00B23191">
          <w:pgSz w:w="11906" w:h="16838"/>
          <w:pgMar w:top="1440" w:right="1440" w:bottom="1440" w:left="1440" w:header="708" w:footer="708" w:gutter="0"/>
          <w:cols w:space="708"/>
          <w:docGrid w:linePitch="360"/>
        </w:sectPr>
      </w:pPr>
    </w:p>
    <w:p w:rsidR="00A272E3" w:rsidRDefault="00002F47" w:rsidP="00A272E3">
      <w:pPr>
        <w:pStyle w:val="Heading1"/>
      </w:pPr>
      <w:bookmarkStart w:id="22" w:name="_Toc403032845"/>
      <w:bookmarkStart w:id="23" w:name="_Toc448496804"/>
      <w:r>
        <w:rPr>
          <w:noProof/>
          <w:lang w:eastAsia="en-GB"/>
        </w:rPr>
        <w:lastRenderedPageBreak/>
        <w:pict>
          <v:rect id="_x0000_s1231" style="position:absolute;margin-left:1.05pt;margin-top:33.3pt;width:450.3pt;height:136.5pt;z-index:251942912;mso-position-horizontal-relative:text;mso-position-vertical-relative:text" strokecolor="#c00000">
            <v:textbox>
              <w:txbxContent>
                <w:p w:rsidR="00002F47" w:rsidRPr="00E5053A" w:rsidRDefault="00002F47" w:rsidP="00A272E3">
                  <w:pPr>
                    <w:pStyle w:val="Heading2"/>
                  </w:pPr>
                  <w:bookmarkStart w:id="24" w:name="_Toc448496805"/>
                  <w:r w:rsidRPr="00E5053A">
                    <w:t>Learning Outcomes</w:t>
                  </w:r>
                  <w:bookmarkEnd w:id="24"/>
                </w:p>
                <w:p w:rsidR="00002F47" w:rsidRPr="00002F47" w:rsidRDefault="00002F47" w:rsidP="00002F47">
                  <w:r w:rsidRPr="00002F47">
                    <w:t>3.1 Know why landfill gas management is important during aftercare</w:t>
                  </w:r>
                  <w:r>
                    <w:t>.</w:t>
                  </w:r>
                </w:p>
                <w:p w:rsidR="00002F47" w:rsidRPr="00002F47" w:rsidRDefault="00002F47" w:rsidP="00002F47">
                  <w:r w:rsidRPr="00002F47">
                    <w:t>3.2 Know the actions to take if a perimeter borehole contains methane above a compliance limit</w:t>
                  </w:r>
                  <w:r>
                    <w:t>.</w:t>
                  </w:r>
                </w:p>
                <w:p w:rsidR="00002F47" w:rsidRPr="00002F47" w:rsidRDefault="00002F47" w:rsidP="00002F47">
                  <w:r w:rsidRPr="00002F47">
                    <w:t>3.3 Know what data should be recorded for each gas monitoring point</w:t>
                  </w:r>
                  <w:r>
                    <w:t>.</w:t>
                  </w:r>
                </w:p>
                <w:p w:rsidR="00002F47" w:rsidRPr="00002F47" w:rsidRDefault="00002F47" w:rsidP="00002F47">
                  <w:r w:rsidRPr="00002F47">
                    <w:t>3.4 Know why landfill gas must be utilised</w:t>
                  </w:r>
                  <w:r>
                    <w:t>.</w:t>
                  </w:r>
                  <w:r w:rsidRPr="00002F47">
                    <w:t xml:space="preserve"> </w:t>
                  </w:r>
                </w:p>
                <w:p w:rsidR="00002F47" w:rsidRDefault="00002F47" w:rsidP="00A272E3"/>
              </w:txbxContent>
            </v:textbox>
          </v:rect>
        </w:pict>
      </w:r>
      <w:r w:rsidR="00E5053A">
        <w:t xml:space="preserve">3. </w:t>
      </w:r>
      <w:bookmarkEnd w:id="22"/>
      <w:r w:rsidR="00A272E3">
        <w:rPr>
          <w:noProof/>
          <w:lang w:eastAsia="en-GB"/>
        </w:rPr>
        <w:drawing>
          <wp:anchor distT="0" distB="0" distL="114300" distR="114300" simplePos="0" relativeHeight="251948032" behindDoc="0" locked="0" layoutInCell="1" allowOverlap="1" wp14:anchorId="613F565B" wp14:editId="55E0D113">
            <wp:simplePos x="0" y="0"/>
            <wp:positionH relativeFrom="column">
              <wp:posOffset>5259790</wp:posOffset>
            </wp:positionH>
            <wp:positionV relativeFrom="paragraph">
              <wp:posOffset>27296</wp:posOffset>
            </wp:positionV>
            <wp:extent cx="827111" cy="818866"/>
            <wp:effectExtent l="19050" t="0" r="0" b="0"/>
            <wp:wrapNone/>
            <wp:docPr id="33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Landfill Gas</w:t>
      </w:r>
      <w:bookmarkEnd w:id="23"/>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002F47" w:rsidP="00A272E3">
      <w:r>
        <w:rPr>
          <w:noProof/>
          <w:lang w:eastAsia="en-GB"/>
        </w:rPr>
        <w:pict>
          <v:rect id="_x0000_s1232" style="position:absolute;margin-left:67.5pt;margin-top:17.1pt;width:383.85pt;height:95.65pt;z-index:251943936;mso-position-horizontal-relative:text;mso-position-vertical-relative:text" fillcolor="#f2dbdb [661]" stroked="f" strokecolor="#c00000">
            <v:textbox>
              <w:txbxContent>
                <w:p w:rsidR="00002F47" w:rsidRPr="00604385" w:rsidRDefault="00002F47" w:rsidP="0055109E">
                  <w:pPr>
                    <w:pStyle w:val="Heading2"/>
                  </w:pPr>
                  <w:bookmarkStart w:id="25" w:name="_Toc448496806"/>
                  <w:r>
                    <w:t>Where do I find this information?</w:t>
                  </w:r>
                  <w:bookmarkEnd w:id="25"/>
                </w:p>
                <w:p w:rsidR="00002F47" w:rsidRPr="00002F47" w:rsidRDefault="00002F47" w:rsidP="00002F47">
                  <w:hyperlink r:id="rId43" w:history="1">
                    <w:r w:rsidRPr="00002F47">
                      <w:rPr>
                        <w:rStyle w:val="Hyperlink"/>
                      </w:rPr>
                      <w:t>GOV.UK -  LFTGNo3: Guidance on the management of landfill gas</w:t>
                    </w:r>
                  </w:hyperlink>
                  <w:r w:rsidRPr="00002F47">
                    <w:t xml:space="preserve"> </w:t>
                  </w:r>
                </w:p>
                <w:p w:rsidR="00002F47" w:rsidRPr="00002F47" w:rsidRDefault="00002F47" w:rsidP="00002F47">
                  <w:hyperlink r:id="rId44" w:history="1">
                    <w:r w:rsidRPr="00002F47">
                      <w:rPr>
                        <w:rStyle w:val="Hyperlink"/>
                      </w:rPr>
                      <w:t>GOV.UK – LFTGNo4: Guidance on the monitoring of trace components in landfill gas</w:t>
                    </w:r>
                  </w:hyperlink>
                </w:p>
                <w:p w:rsidR="00002F47" w:rsidRDefault="00002F47" w:rsidP="00A272E3"/>
              </w:txbxContent>
            </v:textbox>
          </v:rect>
        </w:pict>
      </w:r>
      <w:r>
        <w:rPr>
          <w:noProof/>
          <w:lang w:eastAsia="en-GB"/>
        </w:rPr>
        <w:drawing>
          <wp:anchor distT="0" distB="0" distL="114300" distR="114300" simplePos="0" relativeHeight="251947008" behindDoc="0" locked="0" layoutInCell="1" allowOverlap="1" wp14:anchorId="2A79535C" wp14:editId="0B7FBFED">
            <wp:simplePos x="0" y="0"/>
            <wp:positionH relativeFrom="column">
              <wp:posOffset>25400</wp:posOffset>
            </wp:positionH>
            <wp:positionV relativeFrom="paragraph">
              <wp:posOffset>231775</wp:posOffset>
            </wp:positionV>
            <wp:extent cx="812165" cy="819150"/>
            <wp:effectExtent l="0" t="0" r="0" b="0"/>
            <wp:wrapNone/>
            <wp:docPr id="3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A272E3" w:rsidRDefault="00A272E3" w:rsidP="00A272E3"/>
    <w:p w:rsidR="00A272E3" w:rsidRDefault="00A272E3" w:rsidP="00A272E3"/>
    <w:p w:rsidR="00A272E3" w:rsidRDefault="00A272E3" w:rsidP="00A272E3"/>
    <w:p w:rsidR="00A272E3" w:rsidRDefault="00002F47" w:rsidP="00A272E3">
      <w:r>
        <w:rPr>
          <w:noProof/>
          <w:lang w:eastAsia="en-GB"/>
        </w:rPr>
        <w:pict>
          <v:rect id="_x0000_s1283" style="position:absolute;margin-left:1.05pt;margin-top:21.75pt;width:450.3pt;height:427.15pt;z-index:251994112" fillcolor="white [3201]" strokecolor="#c0504d [3205]" strokeweight="1pt">
            <v:stroke dashstyle="dash"/>
            <v:shadow color="#868686"/>
            <v:textbox>
              <w:txbxContent>
                <w:p w:rsidR="00002F47" w:rsidRDefault="00002F47" w:rsidP="0055109E">
                  <w:pPr>
                    <w:pStyle w:val="Heading2"/>
                  </w:pPr>
                  <w:bookmarkStart w:id="26" w:name="_Toc448496807"/>
                  <w:r>
                    <w:t>Notes</w:t>
                  </w:r>
                  <w:bookmarkEnd w:id="2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bl>
                <w:p w:rsidR="00002F47" w:rsidRPr="00141BC4" w:rsidRDefault="00002F47"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945F15" w:rsidRDefault="00945F15" w:rsidP="00945F15"/>
    <w:p w:rsidR="00945F15" w:rsidRDefault="00945F15" w:rsidP="00945F15"/>
    <w:p w:rsidR="00945F15" w:rsidRDefault="00945F15" w:rsidP="00945F15"/>
    <w:p w:rsidR="00945F15" w:rsidRDefault="00945F15" w:rsidP="00945F15">
      <w:pPr>
        <w:sectPr w:rsidR="00945F15" w:rsidSect="00B23191">
          <w:pgSz w:w="11906" w:h="16838"/>
          <w:pgMar w:top="1440" w:right="1440" w:bottom="1440" w:left="1440" w:header="708" w:footer="708" w:gutter="0"/>
          <w:cols w:space="708"/>
          <w:docGrid w:linePitch="360"/>
        </w:sectPr>
      </w:pPr>
    </w:p>
    <w:p w:rsidR="00A272E3" w:rsidRDefault="00002F47" w:rsidP="00A272E3">
      <w:pPr>
        <w:pStyle w:val="Heading1"/>
      </w:pPr>
      <w:bookmarkStart w:id="27" w:name="_Toc403032866"/>
      <w:bookmarkStart w:id="28" w:name="_Toc448496809"/>
      <w:r>
        <w:rPr>
          <w:noProof/>
          <w:lang w:eastAsia="en-GB"/>
        </w:rPr>
        <w:lastRenderedPageBreak/>
        <w:pict>
          <v:rect id="_x0000_s1235" style="position:absolute;margin-left:1.05pt;margin-top:33.3pt;width:450.3pt;height:250.4pt;z-index:251950080" strokecolor="#c00000">
            <v:textbox>
              <w:txbxContent>
                <w:p w:rsidR="00002F47" w:rsidRPr="00E5053A" w:rsidRDefault="00002F47" w:rsidP="00A272E3">
                  <w:pPr>
                    <w:pStyle w:val="Heading2"/>
                  </w:pPr>
                  <w:bookmarkStart w:id="29" w:name="_Toc448496808"/>
                  <w:r w:rsidRPr="00E5053A">
                    <w:t>Learning Outcomes</w:t>
                  </w:r>
                  <w:bookmarkEnd w:id="29"/>
                </w:p>
                <w:p w:rsidR="00002F47" w:rsidRPr="00002F47" w:rsidRDefault="00002F47" w:rsidP="00002F47">
                  <w:r>
                    <w:t xml:space="preserve">4.1 </w:t>
                  </w:r>
                  <w:r w:rsidRPr="00002F47">
                    <w:t>Know why leachate levels must be maintained below a limit</w:t>
                  </w:r>
                  <w:r>
                    <w:t>.</w:t>
                  </w:r>
                </w:p>
                <w:p w:rsidR="00002F47" w:rsidRPr="00002F47" w:rsidRDefault="00002F47" w:rsidP="00002F47">
                  <w:r w:rsidRPr="00002F47">
                    <w:t>4.2 Know the actions to take if the site has:</w:t>
                  </w:r>
                </w:p>
                <w:p w:rsidR="00002F47" w:rsidRPr="00002F47" w:rsidRDefault="00002F47" w:rsidP="001C7E1B">
                  <w:pPr>
                    <w:pStyle w:val="ListParagraph"/>
                    <w:numPr>
                      <w:ilvl w:val="0"/>
                      <w:numId w:val="3"/>
                    </w:numPr>
                  </w:pPr>
                  <w:r w:rsidRPr="00002F47">
                    <w:t>Leachate above control levels</w:t>
                  </w:r>
                  <w:r>
                    <w:t>.</w:t>
                  </w:r>
                  <w:r w:rsidRPr="00002F47">
                    <w:t xml:space="preserve"> </w:t>
                  </w:r>
                </w:p>
                <w:p w:rsidR="00002F47" w:rsidRPr="00002F47" w:rsidRDefault="00002F47" w:rsidP="001C7E1B">
                  <w:pPr>
                    <w:pStyle w:val="ListParagraph"/>
                    <w:numPr>
                      <w:ilvl w:val="0"/>
                      <w:numId w:val="3"/>
                    </w:numPr>
                  </w:pPr>
                  <w:r w:rsidRPr="00002F47">
                    <w:t>If a breach of compliance limit occurs</w:t>
                  </w:r>
                  <w:r>
                    <w:t>.</w:t>
                  </w:r>
                </w:p>
                <w:p w:rsidR="00002F47" w:rsidRPr="00002F47" w:rsidRDefault="00002F47" w:rsidP="00002F47">
                  <w:r w:rsidRPr="00002F47">
                    <w:t>4.3 Know the principles of leachate treatment and the associated pollution risks</w:t>
                  </w:r>
                  <w:r>
                    <w:t>.</w:t>
                  </w:r>
                </w:p>
                <w:p w:rsidR="00002F47" w:rsidRPr="00002F47" w:rsidRDefault="00002F47" w:rsidP="00002F47">
                  <w:r w:rsidRPr="00002F47">
                    <w:t>4.4 Know what a leachate re-circulation system needs to achieve</w:t>
                  </w:r>
                  <w:r>
                    <w:t>.</w:t>
                  </w:r>
                  <w:r w:rsidRPr="00002F47">
                    <w:t xml:space="preserve"> </w:t>
                  </w:r>
                </w:p>
                <w:p w:rsidR="00002F47" w:rsidRPr="00002F47" w:rsidRDefault="00002F47" w:rsidP="00002F47">
                  <w:r w:rsidRPr="00002F47">
                    <w:t>4.5Know the infrastructure needed to support leachate re-circulation</w:t>
                  </w:r>
                  <w:r>
                    <w:t>.</w:t>
                  </w:r>
                  <w:r w:rsidRPr="00002F47">
                    <w:t xml:space="preserve"> </w:t>
                  </w:r>
                </w:p>
                <w:p w:rsidR="00002F47" w:rsidRPr="00002F47" w:rsidRDefault="00002F47" w:rsidP="00002F47">
                  <w:r w:rsidRPr="00002F47">
                    <w:t>4.6 Know what precautions need to be taken to recirculate leachate</w:t>
                  </w:r>
                  <w:r>
                    <w:t>.</w:t>
                  </w:r>
                </w:p>
                <w:p w:rsidR="00002F47" w:rsidRPr="00002F47" w:rsidRDefault="00002F47" w:rsidP="00002F47">
                  <w:r w:rsidRPr="00002F47">
                    <w:t>4.7 Know the information required in a hydrogeological risk assessment</w:t>
                  </w:r>
                  <w:r>
                    <w:t>.</w:t>
                  </w:r>
                </w:p>
                <w:p w:rsidR="00002F47" w:rsidRDefault="00002F47" w:rsidP="00A272E3"/>
              </w:txbxContent>
            </v:textbox>
          </v:rect>
        </w:pict>
      </w:r>
      <w:r w:rsidR="009A1B64">
        <w:t xml:space="preserve">4. </w:t>
      </w:r>
      <w:bookmarkEnd w:id="27"/>
      <w:r>
        <w:t>Leachate</w:t>
      </w:r>
      <w:bookmarkEnd w:id="28"/>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002F47" w:rsidP="00A272E3">
      <w:r>
        <w:rPr>
          <w:noProof/>
          <w:lang w:eastAsia="en-GB"/>
        </w:rPr>
        <w:drawing>
          <wp:anchor distT="0" distB="0" distL="114300" distR="114300" simplePos="0" relativeHeight="251954176" behindDoc="0" locked="0" layoutInCell="1" allowOverlap="1" wp14:anchorId="12245AC2" wp14:editId="17BA86CA">
            <wp:simplePos x="0" y="0"/>
            <wp:positionH relativeFrom="column">
              <wp:posOffset>19050</wp:posOffset>
            </wp:positionH>
            <wp:positionV relativeFrom="paragraph">
              <wp:posOffset>5715</wp:posOffset>
            </wp:positionV>
            <wp:extent cx="812165" cy="819150"/>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236" style="position:absolute;margin-left:67.5pt;margin-top:-.5pt;width:383.85pt;height:176.25pt;z-index:251951104;mso-position-horizontal-relative:text;mso-position-vertical-relative:text" fillcolor="#f2dbdb [661]" stroked="f" strokecolor="#c00000">
            <v:textbox>
              <w:txbxContent>
                <w:p w:rsidR="00002F47" w:rsidRPr="00604385" w:rsidRDefault="00002F47" w:rsidP="0055109E">
                  <w:pPr>
                    <w:pStyle w:val="Heading2"/>
                  </w:pPr>
                  <w:bookmarkStart w:id="30" w:name="_Toc448496810"/>
                  <w:r>
                    <w:t>Where do I find this information?</w:t>
                  </w:r>
                  <w:bookmarkEnd w:id="30"/>
                </w:p>
                <w:p w:rsidR="00002F47" w:rsidRPr="00002F47" w:rsidRDefault="00002F47" w:rsidP="00002F47">
                  <w:hyperlink r:id="rId45" w:history="1">
                    <w:r w:rsidRPr="00002F47">
                      <w:rPr>
                        <w:rStyle w:val="Hyperlink"/>
                      </w:rPr>
                      <w:t>Environment Agency – TGN02 Monitoring landfill leachate, groundwater and surface water</w:t>
                    </w:r>
                  </w:hyperlink>
                </w:p>
                <w:p w:rsidR="00002F47" w:rsidRPr="00002F47" w:rsidRDefault="00002F47" w:rsidP="00002F47">
                  <w:hyperlink r:id="rId46" w:history="1">
                    <w:r w:rsidRPr="00002F47">
                      <w:rPr>
                        <w:rStyle w:val="Hyperlink"/>
                      </w:rPr>
                      <w:t>Gov.UK Horizontal Guidance Note H1 – Annex J3 – Hydrogeological risk assessment for landfills</w:t>
                    </w:r>
                  </w:hyperlink>
                  <w:r w:rsidRPr="00002F47">
                    <w:t xml:space="preserve"> </w:t>
                  </w:r>
                </w:p>
                <w:p w:rsidR="00002F47" w:rsidRPr="00002F47" w:rsidRDefault="00002F47" w:rsidP="00002F47">
                  <w:hyperlink r:id="rId47" w:history="1">
                    <w:r w:rsidRPr="00002F47">
                      <w:rPr>
                        <w:rStyle w:val="Hyperlink"/>
                      </w:rPr>
                      <w:t>Landfill: How to comply with your environmental permit – additional guidance</w:t>
                    </w:r>
                  </w:hyperlink>
                </w:p>
                <w:p w:rsidR="00002F47" w:rsidRPr="00002F47" w:rsidRDefault="00002F47" w:rsidP="00002F47">
                  <w:hyperlink r:id="rId48" w:history="1">
                    <w:r w:rsidRPr="00002F47">
                      <w:rPr>
                        <w:rStyle w:val="Hyperlink"/>
                      </w:rPr>
                      <w:t>GOV.UK – LFTGN02: guidance on monitoring of landfill leachate, groundwater and surface water.</w:t>
                    </w:r>
                  </w:hyperlink>
                </w:p>
                <w:p w:rsidR="00002F47" w:rsidRDefault="00002F47" w:rsidP="00A272E3"/>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002F47" w:rsidP="00A272E3">
      <w:r>
        <w:rPr>
          <w:noProof/>
          <w:lang w:eastAsia="en-GB"/>
        </w:rPr>
        <w:pict>
          <v:rect id="_x0000_s1284" style="position:absolute;margin-left:1.05pt;margin-top:57.15pt;width:450.3pt;height:239.8pt;z-index:251995136" fillcolor="white [3201]" strokecolor="#c0504d [3205]" strokeweight="1pt">
            <v:stroke dashstyle="dash"/>
            <v:shadow color="#868686"/>
            <v:textbox>
              <w:txbxContent>
                <w:p w:rsidR="00002F47" w:rsidRDefault="00002F47" w:rsidP="0055109E">
                  <w:pPr>
                    <w:pStyle w:val="Heading2"/>
                  </w:pPr>
                  <w:bookmarkStart w:id="31" w:name="_Toc448496811"/>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bl>
                <w:p w:rsidR="00002F47" w:rsidRPr="00141BC4" w:rsidRDefault="00002F47" w:rsidP="0055109E"/>
              </w:txbxContent>
            </v:textbox>
          </v:rect>
        </w:pict>
      </w:r>
    </w:p>
    <w:p w:rsidR="00002F47" w:rsidRDefault="00002F47" w:rsidP="00B83A00">
      <w:pPr>
        <w:sectPr w:rsidR="00002F47" w:rsidSect="00B23191">
          <w:pgSz w:w="11906" w:h="16838"/>
          <w:pgMar w:top="1440" w:right="1440" w:bottom="1440" w:left="1440" w:header="708" w:footer="708" w:gutter="0"/>
          <w:cols w:space="708"/>
          <w:docGrid w:linePitch="360"/>
        </w:sectPr>
      </w:pPr>
    </w:p>
    <w:p w:rsidR="009576E1" w:rsidRDefault="00002F47" w:rsidP="00B83A00">
      <w:pPr>
        <w:sectPr w:rsidR="009576E1" w:rsidSect="00B23191">
          <w:pgSz w:w="11906" w:h="16838"/>
          <w:pgMar w:top="1440" w:right="1440" w:bottom="1440" w:left="1440" w:header="708" w:footer="708" w:gutter="0"/>
          <w:cols w:space="708"/>
          <w:docGrid w:linePitch="360"/>
        </w:sectPr>
      </w:pPr>
      <w:r>
        <w:rPr>
          <w:noProof/>
          <w:lang w:eastAsia="en-GB"/>
        </w:rPr>
        <w:lastRenderedPageBreak/>
        <w:pict>
          <v:rect id="_x0000_s1287" style="position:absolute;margin-left:-1.85pt;margin-top:29.8pt;width:450.3pt;height:675.5pt;z-index:252002304" fillcolor="white [3201]" strokecolor="#c0504d [3205]" strokeweight="1pt">
            <v:stroke dashstyle="dash"/>
            <v:shadow color="#868686"/>
            <v:textbox>
              <w:txbxContent>
                <w:p w:rsidR="00002F47" w:rsidRDefault="00002F47" w:rsidP="00002F47">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bl>
                <w:p w:rsidR="00002F47" w:rsidRPr="00141BC4" w:rsidRDefault="00002F47" w:rsidP="00002F47"/>
              </w:txbxContent>
            </v:textbox>
          </v:rect>
        </w:pict>
      </w:r>
    </w:p>
    <w:p w:rsidR="001C7E1B" w:rsidRDefault="001C7E1B" w:rsidP="001C7E1B">
      <w:pPr>
        <w:pStyle w:val="Heading1"/>
      </w:pPr>
      <w:bookmarkStart w:id="32" w:name="_Toc403032892"/>
      <w:bookmarkStart w:id="33" w:name="_Toc448496813"/>
      <w:r>
        <w:rPr>
          <w:noProof/>
          <w:lang w:eastAsia="en-GB"/>
        </w:rPr>
        <w:lastRenderedPageBreak/>
        <w:pict>
          <v:rect id="_x0000_s1288" style="position:absolute;margin-left:1.05pt;margin-top:33.3pt;width:450.3pt;height:149.4pt;z-index:252004352" strokecolor="#c00000">
            <v:textbox>
              <w:txbxContent>
                <w:p w:rsidR="001C7E1B" w:rsidRPr="00E5053A" w:rsidRDefault="001C7E1B" w:rsidP="001C7E1B">
                  <w:pPr>
                    <w:pStyle w:val="Heading2"/>
                  </w:pPr>
                  <w:bookmarkStart w:id="34" w:name="_Toc448496812"/>
                  <w:r w:rsidRPr="00E5053A">
                    <w:t>Learning Outcomes</w:t>
                  </w:r>
                  <w:bookmarkEnd w:id="34"/>
                </w:p>
                <w:p w:rsidR="001C7E1B" w:rsidRPr="00002F47" w:rsidRDefault="001C7E1B" w:rsidP="001C7E1B">
                  <w:r w:rsidRPr="00002F47">
                    <w:t>5.1 Know the implications of standing water on a capping system</w:t>
                  </w:r>
                  <w:r>
                    <w:t>.</w:t>
                  </w:r>
                </w:p>
                <w:p w:rsidR="001C7E1B" w:rsidRPr="00002F47" w:rsidRDefault="001C7E1B" w:rsidP="001C7E1B">
                  <w:r w:rsidRPr="00002F47">
                    <w:t>5.2 Know why it is important to keep an up to date site closure, aftercare plan and closure report</w:t>
                  </w:r>
                  <w:r>
                    <w:t>.</w:t>
                  </w:r>
                </w:p>
                <w:p w:rsidR="001C7E1B" w:rsidRPr="00002F47" w:rsidRDefault="001C7E1B" w:rsidP="001C7E1B">
                  <w:r>
                    <w:t xml:space="preserve">5.3 </w:t>
                  </w:r>
                  <w:r w:rsidRPr="00002F47">
                    <w:t>Know why it is important to monitor in and around a closed landfill</w:t>
                  </w:r>
                  <w:r>
                    <w:t>.</w:t>
                  </w:r>
                </w:p>
                <w:p w:rsidR="001C7E1B" w:rsidRPr="00002F47" w:rsidRDefault="001C7E1B" w:rsidP="001C7E1B">
                  <w:r>
                    <w:t xml:space="preserve">5.4 </w:t>
                  </w:r>
                  <w:r w:rsidRPr="00002F47">
                    <w:t>Know the difference between monitoring for compliance and operational performance</w:t>
                  </w:r>
                  <w:r>
                    <w:t>.</w:t>
                  </w:r>
                </w:p>
                <w:p w:rsidR="001C7E1B" w:rsidRDefault="001C7E1B" w:rsidP="001C7E1B"/>
              </w:txbxContent>
            </v:textbox>
          </v:rect>
        </w:pict>
      </w:r>
      <w:r>
        <w:t xml:space="preserve">5. </w:t>
      </w:r>
      <w:r>
        <w:rPr>
          <w:noProof/>
          <w:lang w:eastAsia="en-GB"/>
        </w:rPr>
        <w:drawing>
          <wp:anchor distT="0" distB="0" distL="114300" distR="114300" simplePos="0" relativeHeight="252007424" behindDoc="0" locked="0" layoutInCell="1" allowOverlap="1" wp14:anchorId="4D06BD09" wp14:editId="168EDDC3">
            <wp:simplePos x="0" y="0"/>
            <wp:positionH relativeFrom="column">
              <wp:posOffset>5259790</wp:posOffset>
            </wp:positionH>
            <wp:positionV relativeFrom="paragraph">
              <wp:posOffset>27296</wp:posOffset>
            </wp:positionV>
            <wp:extent cx="827111" cy="818866"/>
            <wp:effectExtent l="19050" t="0" r="0" b="0"/>
            <wp:wrapNone/>
            <wp:docPr id="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Aftercare Monitoring</w:t>
      </w:r>
      <w:bookmarkEnd w:id="33"/>
    </w:p>
    <w:p w:rsidR="001C7E1B" w:rsidRDefault="001C7E1B" w:rsidP="001C7E1B"/>
    <w:p w:rsidR="001C7E1B" w:rsidRDefault="001C7E1B" w:rsidP="001C7E1B"/>
    <w:p w:rsidR="001C7E1B" w:rsidRDefault="001C7E1B" w:rsidP="001C7E1B"/>
    <w:p w:rsidR="001C7E1B" w:rsidRDefault="001C7E1B" w:rsidP="001C7E1B"/>
    <w:p w:rsidR="001C7E1B" w:rsidRDefault="001C7E1B" w:rsidP="001C7E1B"/>
    <w:p w:rsidR="001C7E1B" w:rsidRDefault="001C7E1B" w:rsidP="001C7E1B"/>
    <w:p w:rsidR="001C7E1B" w:rsidRDefault="001C7E1B" w:rsidP="001C7E1B">
      <w:r>
        <w:rPr>
          <w:noProof/>
          <w:lang w:eastAsia="en-GB"/>
        </w:rPr>
        <w:pict>
          <v:rect id="_x0000_s1289" style="position:absolute;margin-left:67.5pt;margin-top:3.55pt;width:383.85pt;height:145.05pt;z-index:252005376;mso-position-horizontal-relative:text;mso-position-vertical-relative:text" fillcolor="#f2dbdb [661]" stroked="f" strokecolor="#c00000">
            <v:textbox>
              <w:txbxContent>
                <w:p w:rsidR="001C7E1B" w:rsidRPr="00604385" w:rsidRDefault="001C7E1B" w:rsidP="001C7E1B">
                  <w:pPr>
                    <w:pStyle w:val="Heading2"/>
                    <w:spacing w:line="240" w:lineRule="auto"/>
                  </w:pPr>
                  <w:bookmarkStart w:id="35" w:name="_Toc448496814"/>
                  <w:r>
                    <w:t>Where do I find this information?</w:t>
                  </w:r>
                  <w:bookmarkEnd w:id="35"/>
                </w:p>
                <w:p w:rsidR="001C7E1B" w:rsidRPr="00002F47" w:rsidRDefault="001C7E1B" w:rsidP="001C7E1B">
                  <w:pPr>
                    <w:spacing w:line="240" w:lineRule="auto"/>
                  </w:pPr>
                  <w:hyperlink r:id="rId49" w:history="1">
                    <w:r w:rsidRPr="00002F47">
                      <w:rPr>
                        <w:rStyle w:val="Hyperlink"/>
                      </w:rPr>
                      <w:t>Gov.UK Horizontal Guidance Note H1 – Annex J3 – Hydrogeological risk assessment for landfills</w:t>
                    </w:r>
                  </w:hyperlink>
                  <w:r w:rsidRPr="00002F47">
                    <w:t xml:space="preserve"> </w:t>
                  </w:r>
                </w:p>
                <w:p w:rsidR="001C7E1B" w:rsidRPr="00002F47" w:rsidRDefault="001C7E1B" w:rsidP="001C7E1B">
                  <w:pPr>
                    <w:spacing w:line="240" w:lineRule="auto"/>
                  </w:pPr>
                  <w:hyperlink r:id="rId50" w:history="1">
                    <w:r w:rsidRPr="00002F47">
                      <w:rPr>
                        <w:rStyle w:val="Hyperlink"/>
                      </w:rPr>
                      <w:t>Environment Agency – Additional Guidance for Landfill (EPR 5.02) and other permanent deposits of waste: How to surrender your environmental permit (Version 2, issued 13/12/2012)</w:t>
                    </w:r>
                  </w:hyperlink>
                </w:p>
                <w:p w:rsidR="001C7E1B" w:rsidRPr="00002F47" w:rsidRDefault="001C7E1B" w:rsidP="001C7E1B">
                  <w:pPr>
                    <w:spacing w:line="240" w:lineRule="auto"/>
                  </w:pPr>
                  <w:hyperlink r:id="rId51" w:history="1">
                    <w:r w:rsidRPr="00002F47">
                      <w:rPr>
                        <w:rStyle w:val="Hyperlink"/>
                      </w:rPr>
                      <w:t>GOV.UK: Understanding the landfill Directive</w:t>
                    </w:r>
                  </w:hyperlink>
                  <w:r w:rsidRPr="00002F47">
                    <w:t xml:space="preserve"> </w:t>
                  </w:r>
                </w:p>
                <w:p w:rsidR="001C7E1B" w:rsidRPr="00541C7E" w:rsidRDefault="001C7E1B" w:rsidP="001C7E1B">
                  <w:pPr>
                    <w:spacing w:line="240" w:lineRule="auto"/>
                    <w:rPr>
                      <w:color w:val="0000FF"/>
                      <w:u w:val="single"/>
                    </w:rPr>
                  </w:pPr>
                </w:p>
                <w:p w:rsidR="001C7E1B" w:rsidRDefault="001C7E1B" w:rsidP="001C7E1B"/>
                <w:p w:rsidR="001C7E1B" w:rsidRDefault="001C7E1B" w:rsidP="001C7E1B"/>
              </w:txbxContent>
            </v:textbox>
          </v:rect>
        </w:pict>
      </w:r>
      <w:r>
        <w:rPr>
          <w:noProof/>
          <w:lang w:eastAsia="en-GB"/>
        </w:rPr>
        <w:drawing>
          <wp:anchor distT="0" distB="0" distL="114300" distR="114300" simplePos="0" relativeHeight="252006400" behindDoc="0" locked="0" layoutInCell="1" allowOverlap="1" wp14:anchorId="01DE2D01" wp14:editId="43712474">
            <wp:simplePos x="0" y="0"/>
            <wp:positionH relativeFrom="column">
              <wp:posOffset>25400</wp:posOffset>
            </wp:positionH>
            <wp:positionV relativeFrom="paragraph">
              <wp:posOffset>26670</wp:posOffset>
            </wp:positionV>
            <wp:extent cx="812165" cy="819150"/>
            <wp:effectExtent l="0" t="0" r="0" b="0"/>
            <wp:wrapNone/>
            <wp:docPr id="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1C7E1B" w:rsidRDefault="001C7E1B" w:rsidP="001C7E1B"/>
    <w:p w:rsidR="001C7E1B" w:rsidRDefault="001C7E1B" w:rsidP="001C7E1B"/>
    <w:p w:rsidR="001C7E1B" w:rsidRDefault="001C7E1B" w:rsidP="001C7E1B"/>
    <w:p w:rsidR="001C7E1B" w:rsidRDefault="001C7E1B" w:rsidP="001C7E1B"/>
    <w:p w:rsidR="001C7E1B" w:rsidRDefault="001C7E1B" w:rsidP="001C7E1B"/>
    <w:p w:rsidR="001C7E1B" w:rsidRDefault="001C7E1B" w:rsidP="001C7E1B">
      <w:r>
        <w:rPr>
          <w:noProof/>
          <w:lang w:eastAsia="en-GB"/>
        </w:rPr>
        <w:pict>
          <v:rect id="_x0000_s1290" style="position:absolute;margin-left:1.05pt;margin-top:6pt;width:450.3pt;height:363.05pt;z-index:252008448" fillcolor="white [3201]" strokecolor="#c0504d [3205]" strokeweight="1pt">
            <v:stroke dashstyle="dash"/>
            <v:shadow color="#868686"/>
            <v:textbox>
              <w:txbxContent>
                <w:p w:rsidR="001C7E1B" w:rsidRDefault="001C7E1B" w:rsidP="001C7E1B">
                  <w:pPr>
                    <w:pStyle w:val="Heading2"/>
                  </w:pPr>
                  <w:bookmarkStart w:id="36" w:name="_Toc448496815"/>
                  <w:r>
                    <w:t>Notes</w:t>
                  </w:r>
                  <w:bookmarkEnd w:id="3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bl>
                <w:p w:rsidR="001C7E1B" w:rsidRPr="00141BC4" w:rsidRDefault="001C7E1B" w:rsidP="001C7E1B"/>
              </w:txbxContent>
            </v:textbox>
          </v:rect>
        </w:pict>
      </w:r>
    </w:p>
    <w:p w:rsidR="001C7E1B" w:rsidRDefault="001C7E1B" w:rsidP="001C7E1B"/>
    <w:p w:rsidR="001C7E1B" w:rsidRDefault="001C7E1B" w:rsidP="001C7E1B"/>
    <w:p w:rsidR="001C7E1B" w:rsidRDefault="001C7E1B" w:rsidP="001C7E1B"/>
    <w:p w:rsidR="001C7E1B" w:rsidRDefault="001C7E1B" w:rsidP="00376E99">
      <w:pPr>
        <w:pStyle w:val="Heading1"/>
        <w:sectPr w:rsidR="001C7E1B" w:rsidSect="00B23191">
          <w:pgSz w:w="11906" w:h="16838"/>
          <w:pgMar w:top="1440" w:right="1440" w:bottom="1440" w:left="1440" w:header="708" w:footer="708" w:gutter="0"/>
          <w:cols w:space="708"/>
          <w:docGrid w:linePitch="360"/>
        </w:sectPr>
      </w:pPr>
    </w:p>
    <w:p w:rsidR="001C7E1B" w:rsidRDefault="001C7E1B" w:rsidP="001C7E1B">
      <w:pPr>
        <w:pStyle w:val="Heading1"/>
      </w:pPr>
      <w:bookmarkStart w:id="37" w:name="_Toc448496816"/>
      <w:r>
        <w:rPr>
          <w:noProof/>
          <w:lang w:eastAsia="en-GB"/>
        </w:rPr>
        <w:lastRenderedPageBreak/>
        <w:pict>
          <v:rect id="_x0000_s1291" style="position:absolute;margin-left:1.05pt;margin-top:33.3pt;width:450.3pt;height:104.5pt;z-index:252010496" strokecolor="#c00000">
            <v:textbox>
              <w:txbxContent>
                <w:p w:rsidR="001C7E1B" w:rsidRPr="00E5053A" w:rsidRDefault="001C7E1B" w:rsidP="001C7E1B">
                  <w:pPr>
                    <w:pStyle w:val="Heading2"/>
                  </w:pPr>
                  <w:bookmarkStart w:id="38" w:name="_Toc448496817"/>
                  <w:r w:rsidRPr="00E5053A">
                    <w:t>Learning Outcomes</w:t>
                  </w:r>
                  <w:bookmarkEnd w:id="38"/>
                </w:p>
                <w:p w:rsidR="001C7E1B" w:rsidRPr="001C7E1B" w:rsidRDefault="001C7E1B" w:rsidP="001C7E1B">
                  <w:r>
                    <w:t xml:space="preserve">6.1 </w:t>
                  </w:r>
                  <w:r w:rsidRPr="001C7E1B">
                    <w:t>Know what records must be kept and for how long</w:t>
                  </w:r>
                  <w:r>
                    <w:t>.</w:t>
                  </w:r>
                </w:p>
                <w:p w:rsidR="001C7E1B" w:rsidRPr="001C7E1B" w:rsidRDefault="001C7E1B" w:rsidP="001C7E1B">
                  <w:r>
                    <w:t xml:space="preserve">6.2 </w:t>
                  </w:r>
                  <w:r w:rsidRPr="001C7E1B">
                    <w:t>Know what records need to be submitted to the regulator and at what frequency</w:t>
                  </w:r>
                  <w:r>
                    <w:t>.</w:t>
                  </w:r>
                </w:p>
                <w:p w:rsidR="001C7E1B" w:rsidRPr="001C7E1B" w:rsidRDefault="001C7E1B" w:rsidP="001C7E1B">
                  <w:r>
                    <w:t xml:space="preserve">6.3 </w:t>
                  </w:r>
                  <w:r w:rsidRPr="001C7E1B">
                    <w:t>Know the ‘notifications’ requirement of permits</w:t>
                  </w:r>
                  <w:r>
                    <w:t>.</w:t>
                  </w:r>
                </w:p>
              </w:txbxContent>
            </v:textbox>
          </v:rect>
        </w:pict>
      </w:r>
      <w:r>
        <w:t>6</w:t>
      </w:r>
      <w:r>
        <w:t xml:space="preserve">. </w:t>
      </w:r>
      <w:r>
        <w:rPr>
          <w:noProof/>
          <w:lang w:eastAsia="en-GB"/>
        </w:rPr>
        <w:drawing>
          <wp:anchor distT="0" distB="0" distL="114300" distR="114300" simplePos="0" relativeHeight="252013568" behindDoc="0" locked="0" layoutInCell="1" allowOverlap="1" wp14:anchorId="66904C9C" wp14:editId="48D7DEAE">
            <wp:simplePos x="0" y="0"/>
            <wp:positionH relativeFrom="column">
              <wp:posOffset>5259790</wp:posOffset>
            </wp:positionH>
            <wp:positionV relativeFrom="paragraph">
              <wp:posOffset>27296</wp:posOffset>
            </wp:positionV>
            <wp:extent cx="827111" cy="818866"/>
            <wp:effectExtent l="19050" t="0" r="0" b="0"/>
            <wp:wrapNone/>
            <wp:docPr id="1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Records and Reports</w:t>
      </w:r>
      <w:bookmarkEnd w:id="37"/>
    </w:p>
    <w:p w:rsidR="001C7E1B" w:rsidRDefault="001C7E1B" w:rsidP="001C7E1B"/>
    <w:p w:rsidR="001C7E1B" w:rsidRDefault="001C7E1B" w:rsidP="001C7E1B"/>
    <w:p w:rsidR="001C7E1B" w:rsidRDefault="001C7E1B" w:rsidP="001C7E1B"/>
    <w:p w:rsidR="001C7E1B" w:rsidRDefault="001C7E1B" w:rsidP="001C7E1B"/>
    <w:p w:rsidR="001C7E1B" w:rsidRDefault="001C7E1B" w:rsidP="001C7E1B">
      <w:r>
        <w:rPr>
          <w:noProof/>
          <w:lang w:eastAsia="en-GB"/>
        </w:rPr>
        <w:drawing>
          <wp:anchor distT="0" distB="0" distL="114300" distR="114300" simplePos="0" relativeHeight="252012544" behindDoc="0" locked="0" layoutInCell="1" allowOverlap="1" wp14:anchorId="1C86832B" wp14:editId="6F62C6CF">
            <wp:simplePos x="0" y="0"/>
            <wp:positionH relativeFrom="column">
              <wp:posOffset>25400</wp:posOffset>
            </wp:positionH>
            <wp:positionV relativeFrom="paragraph">
              <wp:posOffset>135890</wp:posOffset>
            </wp:positionV>
            <wp:extent cx="812165" cy="819150"/>
            <wp:effectExtent l="0" t="0" r="0" b="0"/>
            <wp:wrapNone/>
            <wp:docPr id="1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292" style="position:absolute;margin-left:67.5pt;margin-top:11.15pt;width:383.85pt;height:62.1pt;z-index:252011520;mso-position-horizontal-relative:text;mso-position-vertical-relative:text" fillcolor="#f2dbdb [661]" stroked="f" strokecolor="#c00000">
            <v:textbox>
              <w:txbxContent>
                <w:p w:rsidR="001C7E1B" w:rsidRPr="00604385" w:rsidRDefault="001C7E1B" w:rsidP="001C7E1B">
                  <w:pPr>
                    <w:pStyle w:val="Heading2"/>
                    <w:spacing w:line="240" w:lineRule="auto"/>
                  </w:pPr>
                  <w:bookmarkStart w:id="39" w:name="_Toc448496818"/>
                  <w:r>
                    <w:t>Where do I find this information?</w:t>
                  </w:r>
                  <w:bookmarkEnd w:id="39"/>
                </w:p>
                <w:p w:rsidR="001C7E1B" w:rsidRPr="001C7E1B" w:rsidRDefault="001C7E1B" w:rsidP="001C7E1B">
                  <w:hyperlink r:id="rId52" w:history="1">
                    <w:r w:rsidRPr="001C7E1B">
                      <w:rPr>
                        <w:rStyle w:val="Hyperlink"/>
                      </w:rPr>
                      <w:t>Landfill: How to comply with your environmental permit – additional guidance</w:t>
                    </w:r>
                  </w:hyperlink>
                  <w:r w:rsidRPr="001C7E1B">
                    <w:t xml:space="preserve"> </w:t>
                  </w:r>
                </w:p>
                <w:p w:rsidR="001C7E1B" w:rsidRPr="00541C7E" w:rsidRDefault="001C7E1B" w:rsidP="001C7E1B">
                  <w:pPr>
                    <w:spacing w:line="240" w:lineRule="auto"/>
                    <w:rPr>
                      <w:color w:val="0000FF"/>
                      <w:u w:val="single"/>
                    </w:rPr>
                  </w:pPr>
                </w:p>
                <w:p w:rsidR="001C7E1B" w:rsidRDefault="001C7E1B" w:rsidP="001C7E1B"/>
                <w:p w:rsidR="001C7E1B" w:rsidRDefault="001C7E1B" w:rsidP="001C7E1B"/>
              </w:txbxContent>
            </v:textbox>
          </v:rect>
        </w:pict>
      </w:r>
    </w:p>
    <w:p w:rsidR="001C7E1B" w:rsidRDefault="001C7E1B" w:rsidP="001C7E1B"/>
    <w:p w:rsidR="001C7E1B" w:rsidRDefault="001C7E1B" w:rsidP="001C7E1B"/>
    <w:p w:rsidR="001C7E1B" w:rsidRDefault="001C7E1B" w:rsidP="001C7E1B">
      <w:r>
        <w:rPr>
          <w:noProof/>
          <w:lang w:eastAsia="en-GB"/>
        </w:rPr>
        <w:pict>
          <v:rect id="_x0000_s1293" style="position:absolute;margin-left:1.05pt;margin-top:10.6pt;width:450.3pt;height:485.65pt;z-index:252014592" fillcolor="white [3201]" strokecolor="#c0504d [3205]" strokeweight="1pt">
            <v:stroke dashstyle="dash"/>
            <v:shadow color="#868686"/>
            <v:textbox>
              <w:txbxContent>
                <w:p w:rsidR="001C7E1B" w:rsidRDefault="001C7E1B" w:rsidP="001C7E1B">
                  <w:pPr>
                    <w:pStyle w:val="Heading2"/>
                  </w:pPr>
                  <w:bookmarkStart w:id="40" w:name="_Toc448496819"/>
                  <w:r>
                    <w:t>Notes</w:t>
                  </w:r>
                  <w:bookmarkEnd w:id="4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r w:rsidR="001C7E1B" w:rsidTr="00141BC4">
                    <w:tc>
                      <w:tcPr>
                        <w:tcW w:w="8610" w:type="dxa"/>
                        <w:tcBorders>
                          <w:top w:val="single" w:sz="4" w:space="0" w:color="D9D9D9" w:themeColor="background1" w:themeShade="D9"/>
                          <w:bottom w:val="single" w:sz="4" w:space="0" w:color="D9D9D9" w:themeColor="background1" w:themeShade="D9"/>
                        </w:tcBorders>
                      </w:tcPr>
                      <w:p w:rsidR="001C7E1B" w:rsidRDefault="001C7E1B" w:rsidP="005B28B2">
                        <w:pPr>
                          <w:spacing w:line="360" w:lineRule="auto"/>
                        </w:pPr>
                      </w:p>
                    </w:tc>
                  </w:tr>
                </w:tbl>
                <w:p w:rsidR="001C7E1B" w:rsidRPr="00141BC4" w:rsidRDefault="001C7E1B" w:rsidP="001C7E1B"/>
              </w:txbxContent>
            </v:textbox>
          </v:rect>
        </w:pict>
      </w:r>
    </w:p>
    <w:p w:rsidR="001C7E1B" w:rsidRDefault="001C7E1B" w:rsidP="001C7E1B"/>
    <w:p w:rsidR="001C7E1B" w:rsidRDefault="001C7E1B" w:rsidP="001C7E1B"/>
    <w:p w:rsidR="001C7E1B" w:rsidRDefault="001C7E1B" w:rsidP="001C7E1B"/>
    <w:p w:rsidR="001C7E1B" w:rsidRDefault="001C7E1B" w:rsidP="001C7E1B"/>
    <w:p w:rsidR="001C7E1B" w:rsidRDefault="001C7E1B" w:rsidP="001C7E1B"/>
    <w:p w:rsidR="001C7E1B" w:rsidRDefault="001C7E1B" w:rsidP="001C7E1B"/>
    <w:p w:rsidR="001C7E1B" w:rsidRDefault="001C7E1B" w:rsidP="001C7E1B"/>
    <w:p w:rsidR="001C7E1B" w:rsidRDefault="001C7E1B" w:rsidP="001C7E1B"/>
    <w:p w:rsidR="001C7E1B" w:rsidRDefault="001C7E1B" w:rsidP="00376E99">
      <w:pPr>
        <w:pStyle w:val="Heading1"/>
        <w:sectPr w:rsidR="001C7E1B" w:rsidSect="00B23191">
          <w:pgSz w:w="11906" w:h="16838"/>
          <w:pgMar w:top="1440" w:right="1440" w:bottom="1440" w:left="1440" w:header="708" w:footer="708" w:gutter="0"/>
          <w:cols w:space="708"/>
          <w:docGrid w:linePitch="360"/>
        </w:sectPr>
      </w:pPr>
    </w:p>
    <w:p w:rsidR="00376E99" w:rsidRDefault="00002F47" w:rsidP="00376E99">
      <w:pPr>
        <w:pStyle w:val="Heading1"/>
      </w:pPr>
      <w:bookmarkStart w:id="41" w:name="_Toc448496820"/>
      <w:r>
        <w:rPr>
          <w:noProof/>
          <w:lang w:eastAsia="en-GB"/>
        </w:rPr>
        <w:lastRenderedPageBreak/>
        <w:pict>
          <v:rect id="_x0000_s1259" style="position:absolute;margin-left:1.05pt;margin-top:33.3pt;width:450.3pt;height:61.05pt;z-index:251985920" strokecolor="#c00000">
            <v:textbox>
              <w:txbxContent>
                <w:p w:rsidR="00002F47" w:rsidRPr="00E5053A" w:rsidRDefault="00002F47" w:rsidP="00376E99">
                  <w:pPr>
                    <w:pStyle w:val="Heading2"/>
                  </w:pPr>
                  <w:bookmarkStart w:id="42" w:name="_Toc448496821"/>
                  <w:r w:rsidRPr="00E5053A">
                    <w:t>Learning Outcomes</w:t>
                  </w:r>
                  <w:bookmarkEnd w:id="42"/>
                </w:p>
                <w:p w:rsidR="001C7E1B" w:rsidRPr="001C7E1B" w:rsidRDefault="001C7E1B" w:rsidP="001C7E1B">
                  <w:r>
                    <w:t xml:space="preserve">7.1 </w:t>
                  </w:r>
                  <w:r w:rsidRPr="001C7E1B">
                    <w:t>Know the permit surrender process and data requirements</w:t>
                  </w:r>
                  <w:r>
                    <w:t>.</w:t>
                  </w:r>
                </w:p>
                <w:p w:rsidR="00002F47" w:rsidRDefault="00002F47" w:rsidP="00376E99"/>
              </w:txbxContent>
            </v:textbox>
          </v:rect>
        </w:pict>
      </w:r>
      <w:r w:rsidR="001C7E1B">
        <w:t>7</w:t>
      </w:r>
      <w:r w:rsidR="009A1B64">
        <w:t xml:space="preserve">. </w:t>
      </w:r>
      <w:bookmarkEnd w:id="32"/>
      <w:r w:rsidR="00376E99">
        <w:rPr>
          <w:noProof/>
          <w:lang w:eastAsia="en-GB"/>
        </w:rPr>
        <w:drawing>
          <wp:anchor distT="0" distB="0" distL="114300" distR="114300" simplePos="0" relativeHeight="251991040" behindDoc="0" locked="0" layoutInCell="1" allowOverlap="1" wp14:anchorId="3B71EA43" wp14:editId="1C34D7F2">
            <wp:simplePos x="0" y="0"/>
            <wp:positionH relativeFrom="column">
              <wp:posOffset>5259790</wp:posOffset>
            </wp:positionH>
            <wp:positionV relativeFrom="paragraph">
              <wp:posOffset>27296</wp:posOffset>
            </wp:positionV>
            <wp:extent cx="827111" cy="818866"/>
            <wp:effectExtent l="19050" t="0" r="0" b="0"/>
            <wp:wrapNone/>
            <wp:docPr id="10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1C7E1B">
        <w:t>Permit Surrender</w:t>
      </w:r>
      <w:bookmarkEnd w:id="41"/>
    </w:p>
    <w:p w:rsidR="00376E99" w:rsidRDefault="00376E99" w:rsidP="00376E99"/>
    <w:p w:rsidR="00376E99" w:rsidRDefault="00376E99" w:rsidP="00376E99"/>
    <w:p w:rsidR="00376E99" w:rsidRDefault="001C7E1B" w:rsidP="00376E99">
      <w:r>
        <w:rPr>
          <w:noProof/>
          <w:lang w:eastAsia="en-GB"/>
        </w:rPr>
        <w:pict>
          <v:rect id="_x0000_s1260" style="position:absolute;margin-left:67.5pt;margin-top:16.15pt;width:383.85pt;height:84.4pt;z-index:251986944;mso-position-horizontal-relative:text;mso-position-vertical-relative:text" fillcolor="#f2dbdb [661]" stroked="f" strokecolor="#c00000">
            <v:textbox>
              <w:txbxContent>
                <w:p w:rsidR="00002F47" w:rsidRPr="00604385" w:rsidRDefault="00002F47" w:rsidP="00002F47">
                  <w:pPr>
                    <w:pStyle w:val="Heading2"/>
                    <w:spacing w:line="240" w:lineRule="auto"/>
                  </w:pPr>
                  <w:bookmarkStart w:id="43" w:name="_Toc405813398"/>
                  <w:bookmarkStart w:id="44" w:name="_Toc448496822"/>
                  <w:r>
                    <w:t>Where do I find this information?</w:t>
                  </w:r>
                  <w:bookmarkEnd w:id="43"/>
                  <w:bookmarkEnd w:id="44"/>
                </w:p>
                <w:p w:rsidR="001C7E1B" w:rsidRPr="001C7E1B" w:rsidRDefault="001C7E1B" w:rsidP="001C7E1B">
                  <w:hyperlink r:id="rId53" w:history="1">
                    <w:r w:rsidRPr="001C7E1B">
                      <w:rPr>
                        <w:rStyle w:val="Hyperlink"/>
                      </w:rPr>
                      <w:t>Environment Agency – Additional Guidance for Landfill (EPR 5.02) and other permanent deposits of waste: How to surrender your environmental permit (Version 2, issued 13/12/2012)</w:t>
                    </w:r>
                  </w:hyperlink>
                </w:p>
                <w:p w:rsidR="00002F47" w:rsidRPr="00541C7E" w:rsidRDefault="00002F47" w:rsidP="00541C7E">
                  <w:pPr>
                    <w:spacing w:line="240" w:lineRule="auto"/>
                    <w:rPr>
                      <w:color w:val="0000FF"/>
                      <w:u w:val="single"/>
                    </w:rPr>
                  </w:pPr>
                </w:p>
                <w:p w:rsidR="00002F47" w:rsidRDefault="00002F47" w:rsidP="00376E99"/>
                <w:p w:rsidR="00002F47" w:rsidRDefault="00002F47" w:rsidP="00376E99"/>
              </w:txbxContent>
            </v:textbox>
          </v:rect>
        </w:pict>
      </w:r>
      <w:r>
        <w:rPr>
          <w:noProof/>
          <w:lang w:eastAsia="en-GB"/>
        </w:rPr>
        <w:drawing>
          <wp:anchor distT="0" distB="0" distL="114300" distR="114300" simplePos="0" relativeHeight="251990016" behindDoc="0" locked="0" layoutInCell="1" allowOverlap="1" wp14:anchorId="7DB4B112" wp14:editId="17F9EF1C">
            <wp:simplePos x="0" y="0"/>
            <wp:positionH relativeFrom="column">
              <wp:posOffset>25400</wp:posOffset>
            </wp:positionH>
            <wp:positionV relativeFrom="paragraph">
              <wp:posOffset>199390</wp:posOffset>
            </wp:positionV>
            <wp:extent cx="812165" cy="819150"/>
            <wp:effectExtent l="0" t="0" r="0" b="0"/>
            <wp:wrapNone/>
            <wp:docPr id="10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376E99" w:rsidRDefault="00376E99" w:rsidP="00376E99"/>
    <w:p w:rsidR="00376E99" w:rsidRDefault="00376E99" w:rsidP="00376E99"/>
    <w:p w:rsidR="00376E99" w:rsidRDefault="00376E99" w:rsidP="00376E99"/>
    <w:p w:rsidR="00376E99" w:rsidRDefault="001C7E1B" w:rsidP="00376E99">
      <w:r>
        <w:rPr>
          <w:noProof/>
          <w:lang w:eastAsia="en-GB"/>
        </w:rPr>
        <w:pict>
          <v:rect id="_x0000_s1285" style="position:absolute;margin-left:1.05pt;margin-top:7.2pt;width:450.3pt;height:514.5pt;z-index:251996160" fillcolor="white [3201]" strokecolor="#c0504d [3205]" strokeweight="1pt">
            <v:stroke dashstyle="dash"/>
            <v:shadow color="#868686"/>
            <v:textbox>
              <w:txbxContent>
                <w:p w:rsidR="00002F47" w:rsidRDefault="00002F47" w:rsidP="0055109E">
                  <w:pPr>
                    <w:pStyle w:val="Heading2"/>
                  </w:pPr>
                  <w:bookmarkStart w:id="45" w:name="_Toc448496823"/>
                  <w:r>
                    <w:t>Notes</w:t>
                  </w:r>
                  <w:bookmarkEnd w:id="4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r w:rsidR="00002F47" w:rsidTr="00141BC4">
                    <w:tc>
                      <w:tcPr>
                        <w:tcW w:w="8610" w:type="dxa"/>
                        <w:tcBorders>
                          <w:top w:val="single" w:sz="4" w:space="0" w:color="D9D9D9" w:themeColor="background1" w:themeShade="D9"/>
                          <w:bottom w:val="single" w:sz="4" w:space="0" w:color="D9D9D9" w:themeColor="background1" w:themeShade="D9"/>
                        </w:tcBorders>
                      </w:tcPr>
                      <w:p w:rsidR="00002F47" w:rsidRDefault="00002F47" w:rsidP="005B28B2">
                        <w:pPr>
                          <w:spacing w:line="360" w:lineRule="auto"/>
                        </w:pPr>
                      </w:p>
                    </w:tc>
                  </w:tr>
                </w:tbl>
                <w:p w:rsidR="00002F47" w:rsidRPr="00141BC4" w:rsidRDefault="00002F47" w:rsidP="0055109E"/>
              </w:txbxContent>
            </v:textbox>
          </v:rect>
        </w:pict>
      </w:r>
    </w:p>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1C7E1B" w:rsidRDefault="001C7E1B" w:rsidP="00A272E3">
      <w:pPr>
        <w:pStyle w:val="Heading1"/>
        <w:sectPr w:rsidR="001C7E1B" w:rsidSect="00B23191">
          <w:pgSz w:w="11906" w:h="16838"/>
          <w:pgMar w:top="1440" w:right="1440" w:bottom="1440" w:left="1440" w:header="708" w:footer="708" w:gutter="0"/>
          <w:cols w:space="708"/>
          <w:docGrid w:linePitch="360"/>
        </w:sectPr>
      </w:pPr>
    </w:p>
    <w:p w:rsidR="00376E99" w:rsidRDefault="00376E99" w:rsidP="00A272E3">
      <w:pPr>
        <w:pStyle w:val="Heading1"/>
        <w:sectPr w:rsidR="00376E99" w:rsidSect="00B23191">
          <w:pgSz w:w="11906" w:h="16838"/>
          <w:pgMar w:top="1440" w:right="1440" w:bottom="1440" w:left="1440" w:header="708" w:footer="708" w:gutter="0"/>
          <w:cols w:space="708"/>
          <w:docGrid w:linePitch="360"/>
        </w:sectPr>
      </w:pPr>
    </w:p>
    <w:p w:rsidR="00152212" w:rsidRDefault="00A272E3" w:rsidP="00152212">
      <w:r>
        <w:rPr>
          <w:noProof/>
          <w:lang w:eastAsia="en-GB"/>
        </w:rPr>
        <w:lastRenderedPageBreak/>
        <w:drawing>
          <wp:anchor distT="0" distB="0" distL="114300" distR="114300" simplePos="0" relativeHeight="251788288" behindDoc="0" locked="0" layoutInCell="1" allowOverlap="1">
            <wp:simplePos x="0" y="0"/>
            <wp:positionH relativeFrom="column">
              <wp:posOffset>3155315</wp:posOffset>
            </wp:positionH>
            <wp:positionV relativeFrom="paragraph">
              <wp:posOffset>-287020</wp:posOffset>
            </wp:positionV>
            <wp:extent cx="2914650" cy="1132205"/>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1" cstate="print"/>
                    <a:srcRect/>
                    <a:stretch>
                      <a:fillRect/>
                    </a:stretch>
                  </pic:blipFill>
                  <pic:spPr bwMode="auto">
                    <a:xfrm>
                      <a:off x="0" y="0"/>
                      <a:ext cx="2914650" cy="1132205"/>
                    </a:xfrm>
                    <a:prstGeom prst="rect">
                      <a:avLst/>
                    </a:prstGeom>
                    <a:noFill/>
                    <a:ln w="9525">
                      <a:noFill/>
                      <a:miter lim="800000"/>
                      <a:headEnd/>
                      <a:tailEnd/>
                    </a:ln>
                  </pic:spPr>
                </pic:pic>
              </a:graphicData>
            </a:graphic>
          </wp:anchor>
        </w:drawing>
      </w:r>
    </w:p>
    <w:p w:rsidR="00152212" w:rsidRDefault="00152212" w:rsidP="00152212"/>
    <w:p w:rsidR="00152212" w:rsidRDefault="00152212" w:rsidP="00152212"/>
    <w:p w:rsidR="00152212" w:rsidRDefault="00152212" w:rsidP="00152212"/>
    <w:p w:rsidR="00152212" w:rsidRDefault="00152212" w:rsidP="00152212"/>
    <w:p w:rsidR="00B23191" w:rsidRDefault="00002F47">
      <w:r>
        <w:rPr>
          <w:noProof/>
          <w:lang w:eastAsia="en-GB"/>
        </w:rPr>
        <w:pict>
          <v:rect id="_x0000_s1035" style="position:absolute;margin-left:-15.7pt;margin-top:312.3pt;width:344.65pt;height:271.5pt;z-index:251627520" stroked="f">
            <v:textbox style="mso-next-textbox:#_x0000_s1035">
              <w:txbxContent>
                <w:p w:rsidR="00002F47" w:rsidRPr="001B4E0F" w:rsidRDefault="00002F47" w:rsidP="00D235BE">
                  <w:pPr>
                    <w:spacing w:after="0"/>
                    <w:rPr>
                      <w:sz w:val="28"/>
                      <w:szCs w:val="28"/>
                    </w:rPr>
                  </w:pPr>
                  <w:r w:rsidRPr="001B4E0F">
                    <w:rPr>
                      <w:sz w:val="28"/>
                      <w:szCs w:val="28"/>
                    </w:rPr>
                    <w:t>WAMITAB</w:t>
                  </w:r>
                </w:p>
                <w:p w:rsidR="00002F47" w:rsidRPr="001B4E0F" w:rsidRDefault="00002F47" w:rsidP="00D235BE">
                  <w:pPr>
                    <w:spacing w:after="0"/>
                    <w:rPr>
                      <w:sz w:val="28"/>
                      <w:szCs w:val="28"/>
                    </w:rPr>
                  </w:pPr>
                  <w:r w:rsidRPr="001B4E0F">
                    <w:rPr>
                      <w:sz w:val="28"/>
                      <w:szCs w:val="28"/>
                    </w:rPr>
                    <w:t>Peterbridge House</w:t>
                  </w:r>
                </w:p>
                <w:p w:rsidR="00002F47" w:rsidRPr="001B4E0F" w:rsidRDefault="00002F47" w:rsidP="00D235BE">
                  <w:pPr>
                    <w:spacing w:after="0"/>
                    <w:rPr>
                      <w:sz w:val="28"/>
                      <w:szCs w:val="28"/>
                    </w:rPr>
                  </w:pPr>
                  <w:r w:rsidRPr="001B4E0F">
                    <w:rPr>
                      <w:sz w:val="28"/>
                      <w:szCs w:val="28"/>
                    </w:rPr>
                    <w:t>3 The Lakes</w:t>
                  </w:r>
                </w:p>
                <w:p w:rsidR="00002F47" w:rsidRPr="001B4E0F" w:rsidRDefault="00002F47" w:rsidP="00D235BE">
                  <w:pPr>
                    <w:spacing w:after="0"/>
                    <w:rPr>
                      <w:sz w:val="28"/>
                      <w:szCs w:val="28"/>
                    </w:rPr>
                  </w:pPr>
                  <w:r w:rsidRPr="001B4E0F">
                    <w:rPr>
                      <w:sz w:val="28"/>
                      <w:szCs w:val="28"/>
                    </w:rPr>
                    <w:t>Northampton</w:t>
                  </w:r>
                </w:p>
                <w:p w:rsidR="00002F47" w:rsidRPr="001B4E0F" w:rsidRDefault="00002F47" w:rsidP="00D235BE">
                  <w:pPr>
                    <w:spacing w:after="0"/>
                    <w:rPr>
                      <w:sz w:val="28"/>
                      <w:szCs w:val="28"/>
                    </w:rPr>
                  </w:pPr>
                  <w:r w:rsidRPr="001B4E0F">
                    <w:rPr>
                      <w:sz w:val="28"/>
                      <w:szCs w:val="28"/>
                    </w:rPr>
                    <w:t>NN4 7HE</w:t>
                  </w:r>
                </w:p>
                <w:p w:rsidR="00002F47" w:rsidRPr="001B4E0F" w:rsidRDefault="00002F47" w:rsidP="00D235BE">
                  <w:pPr>
                    <w:spacing w:after="0"/>
                    <w:rPr>
                      <w:sz w:val="28"/>
                      <w:szCs w:val="28"/>
                    </w:rPr>
                  </w:pPr>
                </w:p>
                <w:p w:rsidR="00002F47" w:rsidRPr="001B4E0F" w:rsidRDefault="00002F47" w:rsidP="00D235BE">
                  <w:pPr>
                    <w:spacing w:after="0"/>
                    <w:rPr>
                      <w:sz w:val="28"/>
                      <w:szCs w:val="28"/>
                    </w:rPr>
                  </w:pPr>
                  <w:r w:rsidRPr="001B4E0F">
                    <w:rPr>
                      <w:sz w:val="28"/>
                      <w:szCs w:val="28"/>
                    </w:rPr>
                    <w:t>Tel: 01604 231950</w:t>
                  </w:r>
                </w:p>
                <w:p w:rsidR="00002F47" w:rsidRPr="001B4E0F" w:rsidRDefault="00002F47" w:rsidP="00D235BE">
                  <w:pPr>
                    <w:spacing w:after="0"/>
                    <w:rPr>
                      <w:sz w:val="28"/>
                      <w:szCs w:val="28"/>
                    </w:rPr>
                  </w:pPr>
                  <w:r w:rsidRPr="001B4E0F">
                    <w:rPr>
                      <w:sz w:val="28"/>
                      <w:szCs w:val="28"/>
                    </w:rPr>
                    <w:t xml:space="preserve">Email: </w:t>
                  </w:r>
                  <w:hyperlink r:id="rId54" w:history="1">
                    <w:r w:rsidRPr="001B4E0F">
                      <w:rPr>
                        <w:rStyle w:val="Hyperlink"/>
                        <w:sz w:val="28"/>
                        <w:szCs w:val="28"/>
                      </w:rPr>
                      <w:t>info.admin@wamitab.org.uk</w:t>
                    </w:r>
                  </w:hyperlink>
                  <w:r w:rsidRPr="001B4E0F">
                    <w:rPr>
                      <w:sz w:val="28"/>
                      <w:szCs w:val="28"/>
                    </w:rPr>
                    <w:t xml:space="preserve"> </w:t>
                  </w:r>
                </w:p>
                <w:p w:rsidR="00002F47" w:rsidRPr="001B4E0F" w:rsidRDefault="00002F47" w:rsidP="00D235BE">
                  <w:r w:rsidRPr="001B4E0F">
                    <w:rPr>
                      <w:sz w:val="28"/>
                      <w:szCs w:val="28"/>
                    </w:rPr>
                    <w:t xml:space="preserve">Web: </w:t>
                  </w:r>
                  <w:hyperlink r:id="rId55" w:history="1">
                    <w:r w:rsidRPr="001B4E0F">
                      <w:rPr>
                        <w:rStyle w:val="Hyperlink"/>
                        <w:sz w:val="28"/>
                        <w:szCs w:val="28"/>
                      </w:rPr>
                      <w:t>www.wamitab.org.uk</w:t>
                    </w:r>
                  </w:hyperlink>
                </w:p>
                <w:p w:rsidR="00002F47" w:rsidRPr="00716FEF" w:rsidRDefault="00002F47" w:rsidP="00D235BE"/>
                <w:p w:rsidR="00002F47" w:rsidRDefault="00002F47"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6"/>
                                </pic:cNvPr>
                                <pic:cNvPicPr>
                                  <a:picLocks noChangeAspect="1" noChangeArrowheads="1"/>
                                </pic:cNvPicPr>
                              </pic:nvPicPr>
                              <pic:blipFill>
                                <a:blip r:embed="rId57"/>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58"/>
                                </pic:cNvPr>
                                <pic:cNvPicPr>
                                  <a:picLocks noChangeAspect="1" noChangeArrowheads="1"/>
                                </pic:cNvPicPr>
                              </pic:nvPicPr>
                              <pic:blipFill>
                                <a:blip r:embed="rId59"/>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60"/>
                                </pic:cNvPr>
                                <pic:cNvPicPr>
                                  <a:picLocks noChangeAspect="1" noChangeArrowheads="1"/>
                                </pic:cNvPicPr>
                              </pic:nvPicPr>
                              <pic:blipFill>
                                <a:blip r:embed="rId61"/>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62"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47" w:rsidRDefault="00002F47" w:rsidP="007A18DF">
      <w:pPr>
        <w:spacing w:after="0" w:line="240" w:lineRule="auto"/>
      </w:pPr>
      <w:r>
        <w:separator/>
      </w:r>
    </w:p>
  </w:endnote>
  <w:endnote w:type="continuationSeparator" w:id="0">
    <w:p w:rsidR="00002F47" w:rsidRDefault="00002F47"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002F47" w:rsidRPr="00962130" w:rsidRDefault="00002F47"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1C7E1B">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1C7E1B">
              <w:rPr>
                <w:b/>
                <w:noProof/>
              </w:rPr>
              <w:t>14</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47" w:rsidRDefault="00002F47" w:rsidP="007A18DF">
      <w:pPr>
        <w:spacing w:after="0" w:line="240" w:lineRule="auto"/>
      </w:pPr>
      <w:r>
        <w:separator/>
      </w:r>
    </w:p>
  </w:footnote>
  <w:footnote w:type="continuationSeparator" w:id="0">
    <w:p w:rsidR="00002F47" w:rsidRDefault="00002F47"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47" w:rsidRDefault="00002F47">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Landfill Closed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0BD1E22"/>
    <w:multiLevelType w:val="hybridMultilevel"/>
    <w:tmpl w:val="4C14280C"/>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3A735F"/>
    <w:multiLevelType w:val="hybridMultilevel"/>
    <w:tmpl w:val="B3B6EC9E"/>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02F47"/>
    <w:rsid w:val="00004914"/>
    <w:rsid w:val="00010CF8"/>
    <w:rsid w:val="00030947"/>
    <w:rsid w:val="000338B9"/>
    <w:rsid w:val="00043087"/>
    <w:rsid w:val="0007658D"/>
    <w:rsid w:val="00085E2E"/>
    <w:rsid w:val="00091449"/>
    <w:rsid w:val="00097085"/>
    <w:rsid w:val="000C3EC0"/>
    <w:rsid w:val="000D1C42"/>
    <w:rsid w:val="000D5C35"/>
    <w:rsid w:val="000E042B"/>
    <w:rsid w:val="000E459A"/>
    <w:rsid w:val="00107B67"/>
    <w:rsid w:val="00141BC4"/>
    <w:rsid w:val="00151538"/>
    <w:rsid w:val="00152212"/>
    <w:rsid w:val="00174295"/>
    <w:rsid w:val="001925F6"/>
    <w:rsid w:val="001A7F88"/>
    <w:rsid w:val="001C3CF0"/>
    <w:rsid w:val="001C7E1B"/>
    <w:rsid w:val="001D0F60"/>
    <w:rsid w:val="001D263F"/>
    <w:rsid w:val="002005CE"/>
    <w:rsid w:val="0020285D"/>
    <w:rsid w:val="0020720C"/>
    <w:rsid w:val="00223D99"/>
    <w:rsid w:val="00232014"/>
    <w:rsid w:val="002639E2"/>
    <w:rsid w:val="00265B72"/>
    <w:rsid w:val="002663E1"/>
    <w:rsid w:val="00277497"/>
    <w:rsid w:val="002803D8"/>
    <w:rsid w:val="002937AF"/>
    <w:rsid w:val="002D4B84"/>
    <w:rsid w:val="002F3295"/>
    <w:rsid w:val="00301283"/>
    <w:rsid w:val="003248BB"/>
    <w:rsid w:val="00336247"/>
    <w:rsid w:val="00351024"/>
    <w:rsid w:val="0037515C"/>
    <w:rsid w:val="00376E99"/>
    <w:rsid w:val="0038404D"/>
    <w:rsid w:val="00386E1C"/>
    <w:rsid w:val="003D0276"/>
    <w:rsid w:val="00413853"/>
    <w:rsid w:val="00432472"/>
    <w:rsid w:val="00435092"/>
    <w:rsid w:val="00441D74"/>
    <w:rsid w:val="00451640"/>
    <w:rsid w:val="00453934"/>
    <w:rsid w:val="004658A9"/>
    <w:rsid w:val="004946B5"/>
    <w:rsid w:val="0049794F"/>
    <w:rsid w:val="004A66AF"/>
    <w:rsid w:val="004C7D83"/>
    <w:rsid w:val="004E444C"/>
    <w:rsid w:val="0050060C"/>
    <w:rsid w:val="00515FEE"/>
    <w:rsid w:val="00522EB4"/>
    <w:rsid w:val="00531B76"/>
    <w:rsid w:val="00533672"/>
    <w:rsid w:val="0054080E"/>
    <w:rsid w:val="00541C7E"/>
    <w:rsid w:val="0055109E"/>
    <w:rsid w:val="0055509B"/>
    <w:rsid w:val="005603BA"/>
    <w:rsid w:val="00565064"/>
    <w:rsid w:val="005728A7"/>
    <w:rsid w:val="00572F73"/>
    <w:rsid w:val="00584165"/>
    <w:rsid w:val="00593DC4"/>
    <w:rsid w:val="00594978"/>
    <w:rsid w:val="005A0196"/>
    <w:rsid w:val="005B28B2"/>
    <w:rsid w:val="005B6C0C"/>
    <w:rsid w:val="005D46DC"/>
    <w:rsid w:val="005E1DA8"/>
    <w:rsid w:val="00602EF6"/>
    <w:rsid w:val="00604385"/>
    <w:rsid w:val="00606507"/>
    <w:rsid w:val="00623F5B"/>
    <w:rsid w:val="00640C19"/>
    <w:rsid w:val="00670DEC"/>
    <w:rsid w:val="0067305F"/>
    <w:rsid w:val="006771FE"/>
    <w:rsid w:val="00677838"/>
    <w:rsid w:val="006B5BBA"/>
    <w:rsid w:val="006C2741"/>
    <w:rsid w:val="006C4B24"/>
    <w:rsid w:val="006E2592"/>
    <w:rsid w:val="006E7567"/>
    <w:rsid w:val="007105DB"/>
    <w:rsid w:val="00710B32"/>
    <w:rsid w:val="00714880"/>
    <w:rsid w:val="00720800"/>
    <w:rsid w:val="00725C32"/>
    <w:rsid w:val="00730C37"/>
    <w:rsid w:val="0073137F"/>
    <w:rsid w:val="0073461A"/>
    <w:rsid w:val="00735112"/>
    <w:rsid w:val="00737FDE"/>
    <w:rsid w:val="007541EF"/>
    <w:rsid w:val="00793163"/>
    <w:rsid w:val="00794D55"/>
    <w:rsid w:val="007A18DF"/>
    <w:rsid w:val="007A32FC"/>
    <w:rsid w:val="007C0D33"/>
    <w:rsid w:val="007F2C5B"/>
    <w:rsid w:val="00801520"/>
    <w:rsid w:val="008374CC"/>
    <w:rsid w:val="0089090D"/>
    <w:rsid w:val="00890A76"/>
    <w:rsid w:val="008C5F52"/>
    <w:rsid w:val="008F1989"/>
    <w:rsid w:val="009356ED"/>
    <w:rsid w:val="009430D9"/>
    <w:rsid w:val="00945F15"/>
    <w:rsid w:val="009576E1"/>
    <w:rsid w:val="00962130"/>
    <w:rsid w:val="00966BEF"/>
    <w:rsid w:val="009736AC"/>
    <w:rsid w:val="00977E19"/>
    <w:rsid w:val="009853EB"/>
    <w:rsid w:val="00993CBE"/>
    <w:rsid w:val="009A1B64"/>
    <w:rsid w:val="009A4629"/>
    <w:rsid w:val="009B4C6E"/>
    <w:rsid w:val="009B7CD1"/>
    <w:rsid w:val="009D486F"/>
    <w:rsid w:val="009E1C30"/>
    <w:rsid w:val="009E326A"/>
    <w:rsid w:val="00A0307C"/>
    <w:rsid w:val="00A04742"/>
    <w:rsid w:val="00A07192"/>
    <w:rsid w:val="00A20397"/>
    <w:rsid w:val="00A2375F"/>
    <w:rsid w:val="00A2494D"/>
    <w:rsid w:val="00A272E3"/>
    <w:rsid w:val="00A27C18"/>
    <w:rsid w:val="00AB1570"/>
    <w:rsid w:val="00AD7EA8"/>
    <w:rsid w:val="00AE0672"/>
    <w:rsid w:val="00B06607"/>
    <w:rsid w:val="00B23191"/>
    <w:rsid w:val="00B24B5D"/>
    <w:rsid w:val="00B356AF"/>
    <w:rsid w:val="00B4562E"/>
    <w:rsid w:val="00B528C8"/>
    <w:rsid w:val="00B54F61"/>
    <w:rsid w:val="00B65BDC"/>
    <w:rsid w:val="00B65BDD"/>
    <w:rsid w:val="00B83A00"/>
    <w:rsid w:val="00B846F8"/>
    <w:rsid w:val="00BA79E3"/>
    <w:rsid w:val="00BB0A8B"/>
    <w:rsid w:val="00BD1E49"/>
    <w:rsid w:val="00BD3710"/>
    <w:rsid w:val="00BD5494"/>
    <w:rsid w:val="00BE28BE"/>
    <w:rsid w:val="00BF6EC6"/>
    <w:rsid w:val="00C03C07"/>
    <w:rsid w:val="00C06030"/>
    <w:rsid w:val="00C205D7"/>
    <w:rsid w:val="00C6342B"/>
    <w:rsid w:val="00C70952"/>
    <w:rsid w:val="00C77589"/>
    <w:rsid w:val="00C84F1F"/>
    <w:rsid w:val="00CA3D28"/>
    <w:rsid w:val="00CB47CC"/>
    <w:rsid w:val="00CC561A"/>
    <w:rsid w:val="00CD58FA"/>
    <w:rsid w:val="00CE59C7"/>
    <w:rsid w:val="00CF071F"/>
    <w:rsid w:val="00CF4A15"/>
    <w:rsid w:val="00D01824"/>
    <w:rsid w:val="00D11967"/>
    <w:rsid w:val="00D138A9"/>
    <w:rsid w:val="00D235BE"/>
    <w:rsid w:val="00D302C7"/>
    <w:rsid w:val="00D32488"/>
    <w:rsid w:val="00D712FF"/>
    <w:rsid w:val="00D73D3C"/>
    <w:rsid w:val="00D9401F"/>
    <w:rsid w:val="00DA2328"/>
    <w:rsid w:val="00DB4BF1"/>
    <w:rsid w:val="00DC63A2"/>
    <w:rsid w:val="00DD15C4"/>
    <w:rsid w:val="00DE1822"/>
    <w:rsid w:val="00DF6204"/>
    <w:rsid w:val="00E058B2"/>
    <w:rsid w:val="00E059F0"/>
    <w:rsid w:val="00E104FC"/>
    <w:rsid w:val="00E1213F"/>
    <w:rsid w:val="00E15698"/>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A2528"/>
    <w:rsid w:val="00EB5FD6"/>
    <w:rsid w:val="00EC7977"/>
    <w:rsid w:val="00EC7A32"/>
    <w:rsid w:val="00EE201A"/>
    <w:rsid w:val="00EE3DEB"/>
    <w:rsid w:val="00EE4F43"/>
    <w:rsid w:val="00EF18F6"/>
    <w:rsid w:val="00EF5842"/>
    <w:rsid w:val="00F26BF1"/>
    <w:rsid w:val="00F4636C"/>
    <w:rsid w:val="00F51337"/>
    <w:rsid w:val="00F52ACD"/>
    <w:rsid w:val="00F83270"/>
    <w:rsid w:val="00F84EB4"/>
    <w:rsid w:val="00FC6141"/>
    <w:rsid w:val="00FD26BC"/>
    <w:rsid w:val="00FE1F96"/>
    <w:rsid w:val="00FE3491"/>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4">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5728A7"/>
  </w:style>
  <w:style w:type="character" w:styleId="FollowedHyperlink">
    <w:name w:val="FollowedHyperlink"/>
    <w:basedOn w:val="DefaultParagraphFont"/>
    <w:uiPriority w:val="99"/>
    <w:semiHidden/>
    <w:unhideWhenUsed/>
    <w:rsid w:val="005728A7"/>
    <w:rPr>
      <w:color w:val="800080" w:themeColor="followedHyperlink"/>
      <w:u w:val="single"/>
    </w:rPr>
  </w:style>
  <w:style w:type="paragraph" w:styleId="CommentText">
    <w:name w:val="annotation text"/>
    <w:basedOn w:val="Default"/>
    <w:next w:val="Default"/>
    <w:link w:val="CommentTextChar"/>
    <w:uiPriority w:val="99"/>
    <w:rsid w:val="001D0F60"/>
    <w:rPr>
      <w:rFonts w:ascii="Arial" w:hAnsi="Arial" w:cs="Arial"/>
      <w:color w:val="auto"/>
      <w:lang w:val="en-GB" w:eastAsia="en-GB"/>
    </w:rPr>
  </w:style>
  <w:style w:type="character" w:customStyle="1" w:styleId="CommentTextChar">
    <w:name w:val="Comment Text Char"/>
    <w:basedOn w:val="DefaultParagraphFont"/>
    <w:link w:val="CommentText"/>
    <w:uiPriority w:val="99"/>
    <w:rsid w:val="001D0F60"/>
    <w:rPr>
      <w:rFonts w:ascii="Arial" w:eastAsia="Calibri" w:hAnsi="Arial" w:cs="Arial"/>
      <w:sz w:val="24"/>
      <w:szCs w:val="24"/>
      <w:lang w:eastAsia="en-GB"/>
    </w:rPr>
  </w:style>
  <w:style w:type="paragraph" w:customStyle="1" w:styleId="quick">
    <w:name w:val="quick"/>
    <w:basedOn w:val="Normal"/>
    <w:rsid w:val="005B2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0">
    <w:name w:val="Quick ­"/>
    <w:basedOn w:val="Normal"/>
    <w:rsid w:val="00002F47"/>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246">
      <w:bodyDiv w:val="1"/>
      <w:marLeft w:val="0"/>
      <w:marRight w:val="0"/>
      <w:marTop w:val="0"/>
      <w:marBottom w:val="0"/>
      <w:divBdr>
        <w:top w:val="none" w:sz="0" w:space="0" w:color="auto"/>
        <w:left w:val="none" w:sz="0" w:space="0" w:color="auto"/>
        <w:bottom w:val="none" w:sz="0" w:space="0" w:color="auto"/>
        <w:right w:val="none" w:sz="0" w:space="0" w:color="auto"/>
      </w:divBdr>
    </w:div>
    <w:div w:id="274674899">
      <w:bodyDiv w:val="1"/>
      <w:marLeft w:val="0"/>
      <w:marRight w:val="0"/>
      <w:marTop w:val="0"/>
      <w:marBottom w:val="0"/>
      <w:divBdr>
        <w:top w:val="none" w:sz="0" w:space="0" w:color="auto"/>
        <w:left w:val="none" w:sz="0" w:space="0" w:color="auto"/>
        <w:bottom w:val="none" w:sz="0" w:space="0" w:color="auto"/>
        <w:right w:val="none" w:sz="0" w:space="0" w:color="auto"/>
      </w:divBdr>
    </w:div>
    <w:div w:id="477693331">
      <w:bodyDiv w:val="1"/>
      <w:marLeft w:val="0"/>
      <w:marRight w:val="0"/>
      <w:marTop w:val="0"/>
      <w:marBottom w:val="0"/>
      <w:divBdr>
        <w:top w:val="none" w:sz="0" w:space="0" w:color="auto"/>
        <w:left w:val="none" w:sz="0" w:space="0" w:color="auto"/>
        <w:bottom w:val="none" w:sz="0" w:space="0" w:color="auto"/>
        <w:right w:val="none" w:sz="0" w:space="0" w:color="auto"/>
      </w:divBdr>
    </w:div>
    <w:div w:id="726925825">
      <w:bodyDiv w:val="1"/>
      <w:marLeft w:val="0"/>
      <w:marRight w:val="0"/>
      <w:marTop w:val="0"/>
      <w:marBottom w:val="0"/>
      <w:divBdr>
        <w:top w:val="none" w:sz="0" w:space="0" w:color="auto"/>
        <w:left w:val="none" w:sz="0" w:space="0" w:color="auto"/>
        <w:bottom w:val="none" w:sz="0" w:space="0" w:color="auto"/>
        <w:right w:val="none" w:sz="0" w:space="0" w:color="auto"/>
      </w:divBdr>
    </w:div>
    <w:div w:id="796995523">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017654662">
      <w:bodyDiv w:val="1"/>
      <w:marLeft w:val="0"/>
      <w:marRight w:val="0"/>
      <w:marTop w:val="0"/>
      <w:marBottom w:val="0"/>
      <w:divBdr>
        <w:top w:val="none" w:sz="0" w:space="0" w:color="auto"/>
        <w:left w:val="none" w:sz="0" w:space="0" w:color="auto"/>
        <w:bottom w:val="none" w:sz="0" w:space="0" w:color="auto"/>
        <w:right w:val="none" w:sz="0" w:space="0" w:color="auto"/>
      </w:divBdr>
    </w:div>
    <w:div w:id="1106804481">
      <w:bodyDiv w:val="1"/>
      <w:marLeft w:val="0"/>
      <w:marRight w:val="0"/>
      <w:marTop w:val="0"/>
      <w:marBottom w:val="0"/>
      <w:divBdr>
        <w:top w:val="none" w:sz="0" w:space="0" w:color="auto"/>
        <w:left w:val="none" w:sz="0" w:space="0" w:color="auto"/>
        <w:bottom w:val="none" w:sz="0" w:space="0" w:color="auto"/>
        <w:right w:val="none" w:sz="0" w:space="0" w:color="auto"/>
      </w:divBdr>
    </w:div>
    <w:div w:id="1440488012">
      <w:bodyDiv w:val="1"/>
      <w:marLeft w:val="0"/>
      <w:marRight w:val="0"/>
      <w:marTop w:val="0"/>
      <w:marBottom w:val="0"/>
      <w:divBdr>
        <w:top w:val="none" w:sz="0" w:space="0" w:color="auto"/>
        <w:left w:val="none" w:sz="0" w:space="0" w:color="auto"/>
        <w:bottom w:val="none" w:sz="0" w:space="0" w:color="auto"/>
        <w:right w:val="none" w:sz="0" w:space="0" w:color="auto"/>
      </w:divBdr>
    </w:div>
    <w:div w:id="20531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11.png@01D02B6A.8B6E6520" TargetMode="External"/><Relationship Id="rId18" Type="http://schemas.openxmlformats.org/officeDocument/2006/relationships/hyperlink" Target="file:///W:\Continuing%20Competence\Scheme%20review%20and%20amends%20April%202016\Revision%20Summaries\Old%20revision%20summaries\Landfill%20Closed%20Revision%20Summary%20%5bFree%5d.docx" TargetMode="External"/><Relationship Id="rId26" Type="http://schemas.openxmlformats.org/officeDocument/2006/relationships/hyperlink" Target="file:///W:\Continuing%20Competence\Scheme%20review%20and%20amends%20April%202016\Revision%20Summaries\Old%20revision%20summaries\Landfill%20Closed%20Revision%20Summary%20%5bFree%5d.docx" TargetMode="External"/><Relationship Id="rId39" Type="http://schemas.openxmlformats.org/officeDocument/2006/relationships/image" Target="media/image6.png"/><Relationship Id="rId21" Type="http://schemas.openxmlformats.org/officeDocument/2006/relationships/hyperlink" Target="file:///W:\Continuing%20Competence\Scheme%20review%20and%20amends%20April%202016\Revision%20Summaries\Old%20revision%20summaries\Landfill%20Closed%20Revision%20Summary%20%5bFree%5d.docx" TargetMode="External"/><Relationship Id="rId34" Type="http://schemas.openxmlformats.org/officeDocument/2006/relationships/hyperlink" Target="file:///W:\Continuing%20Competence\Scheme%20review%20and%20amends%20April%202016\Revision%20Summaries\Old%20revision%20summaries\Landfill%20Closed%20Revision%20Summary%20%5bFree%5d.docx" TargetMode="External"/><Relationship Id="rId42" Type="http://schemas.openxmlformats.org/officeDocument/2006/relationships/hyperlink" Target="http://www.wamitab.org.uk/useruploads/files/waste/waste_resources/ea_documents/tgn02_monitoring_landfill_leachate,_groundwater_and_surface_water.pdf" TargetMode="External"/><Relationship Id="rId47" Type="http://schemas.openxmlformats.org/officeDocument/2006/relationships/hyperlink" Target="https://www.gov.uk/government/publications/landfill-sector-technical-guidance" TargetMode="External"/><Relationship Id="rId50" Type="http://schemas.openxmlformats.org/officeDocument/2006/relationships/hyperlink" Target="https://www.gov.uk/government/publications/landfill-epr-502-and-other-permanent-deposits-of-waste-how-to-surrender-your-environmental-permit" TargetMode="External"/><Relationship Id="rId55" Type="http://schemas.openxmlformats.org/officeDocument/2006/relationships/hyperlink" Target="http://www.wamitab.org.u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admin@wamitab.org.uk" TargetMode="External"/><Relationship Id="rId20" Type="http://schemas.openxmlformats.org/officeDocument/2006/relationships/hyperlink" Target="file:///W:\Continuing%20Competence\Scheme%20review%20and%20amends%20April%202016\Revision%20Summaries\Old%20revision%20summaries\Landfill%20Closed%20Revision%20Summary%20%5bFree%5d.docx" TargetMode="External"/><Relationship Id="rId29" Type="http://schemas.openxmlformats.org/officeDocument/2006/relationships/hyperlink" Target="file:///W:\Continuing%20Competence\Scheme%20review%20and%20amends%20April%202016\Revision%20Summaries\Old%20revision%20summaries\Landfill%20Closed%20Revision%20Summary%20%5bFree%5d.docx" TargetMode="External"/><Relationship Id="rId41" Type="http://schemas.openxmlformats.org/officeDocument/2006/relationships/hyperlink" Target="http://www.wamitab.org.uk/useruploads/files/waste/waste_resources/ea_documents/guidance_on_the_management_of_landfill_gas.pdf" TargetMode="External"/><Relationship Id="rId54" Type="http://schemas.openxmlformats.org/officeDocument/2006/relationships/hyperlink" Target="mailto:info.admin@wamitab.org.uk"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Landfill%20Closed%20Revision%20Summary%20%5bFree%5d.docx" TargetMode="External"/><Relationship Id="rId32" Type="http://schemas.openxmlformats.org/officeDocument/2006/relationships/hyperlink" Target="file:///W:\Continuing%20Competence\Scheme%20review%20and%20amends%20April%202016\Revision%20Summaries\Old%20revision%20summaries\Landfill%20Closed%20Revision%20Summary%20%5bFree%5d.docx" TargetMode="External"/><Relationship Id="rId37" Type="http://schemas.openxmlformats.org/officeDocument/2006/relationships/hyperlink" Target="file:///W:\Continuing%20Competence\Scheme%20review%20and%20amends%20April%202016\Revision%20Summaries\Old%20revision%20summaries\Landfill%20Closed%20Revision%20Summary%20%5bFree%5d.docx" TargetMode="External"/><Relationship Id="rId40" Type="http://schemas.openxmlformats.org/officeDocument/2006/relationships/hyperlink" Target="http://www.wamitab.org.uk/useruploads/files/waste/waste_resources/ea_documents/guidance_for_monitoring_trace_components_in_landfill_gas.pdf" TargetMode="External"/><Relationship Id="rId45" Type="http://schemas.openxmlformats.org/officeDocument/2006/relationships/hyperlink" Target="http://www.environment-agency.gov.uk/static/documents/Business/report_1_533191.pdf" TargetMode="External"/><Relationship Id="rId53" Type="http://schemas.openxmlformats.org/officeDocument/2006/relationships/hyperlink" Target="https://www.gov.uk/government/publications/landfill-epr-502-and-other-permanent-deposits-of-waste-how-to-surrender-your-environmental-permit" TargetMode="External"/><Relationship Id="rId58" Type="http://schemas.openxmlformats.org/officeDocument/2006/relationships/hyperlink" Target="http://www.linkedin.com/company/wamitab" TargetMode="External"/><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Landfill%20Closed%20Revision%20Summary%20%5bFree%5d.docx" TargetMode="External"/><Relationship Id="rId28" Type="http://schemas.openxmlformats.org/officeDocument/2006/relationships/hyperlink" Target="file:///W:\Continuing%20Competence\Scheme%20review%20and%20amends%20April%202016\Revision%20Summaries\Old%20revision%20summaries\Landfill%20Closed%20Revision%20Summary%20%5bFree%5d.docx" TargetMode="External"/><Relationship Id="rId36" Type="http://schemas.openxmlformats.org/officeDocument/2006/relationships/hyperlink" Target="file:///W:\Continuing%20Competence\Scheme%20review%20and%20amends%20April%202016\Revision%20Summaries\Old%20revision%20summaries\Landfill%20Closed%20Revision%20Summary%20%5bFree%5d.docx" TargetMode="External"/><Relationship Id="rId49" Type="http://schemas.openxmlformats.org/officeDocument/2006/relationships/hyperlink" Target="https://www.gov.uk/government/uploads/system/uploads/attachment_data/file/298247/geho0212bulu-e-e.pdf" TargetMode="External"/><Relationship Id="rId57" Type="http://schemas.openxmlformats.org/officeDocument/2006/relationships/image" Target="media/image7.jpeg"/><Relationship Id="rId61"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Landfill%20Closed%20Revision%20Summary%20%5bFree%5d.docx" TargetMode="External"/><Relationship Id="rId31" Type="http://schemas.openxmlformats.org/officeDocument/2006/relationships/hyperlink" Target="file:///W:\Continuing%20Competence\Scheme%20review%20and%20amends%20April%202016\Revision%20Summaries\Old%20revision%20summaries\Landfill%20Closed%20Revision%20Summary%20%5bFree%5d.docx" TargetMode="External"/><Relationship Id="rId44" Type="http://schemas.openxmlformats.org/officeDocument/2006/relationships/hyperlink" Target="https://www.gov.uk/government/publications/monitoring-trace-components-in-landfill-gas-lftgn-04" TargetMode="External"/><Relationship Id="rId52" Type="http://schemas.openxmlformats.org/officeDocument/2006/relationships/hyperlink" Target="https://www.gov.uk/government/publications/landfill-sector-technical-guidance" TargetMode="External"/><Relationship Id="rId60" Type="http://schemas.openxmlformats.org/officeDocument/2006/relationships/hyperlink" Target="https://www.facebook.com/pages/WAMITAB/21883092814948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file:///W:\Continuing%20Competence\Scheme%20review%20and%20amends%20April%202016\Revision%20Summaries\Old%20revision%20summaries\Landfill%20Closed%20Revision%20Summary%20%5bFree%5d.docx" TargetMode="External"/><Relationship Id="rId27" Type="http://schemas.openxmlformats.org/officeDocument/2006/relationships/hyperlink" Target="file:///W:\Continuing%20Competence\Scheme%20review%20and%20amends%20April%202016\Revision%20Summaries\Old%20revision%20summaries\Landfill%20Closed%20Revision%20Summary%20%5bFree%5d.docx" TargetMode="External"/><Relationship Id="rId30" Type="http://schemas.openxmlformats.org/officeDocument/2006/relationships/hyperlink" Target="file:///W:\Continuing%20Competence\Scheme%20review%20and%20amends%20April%202016\Revision%20Summaries\Old%20revision%20summaries\Landfill%20Closed%20Revision%20Summary%20%5bFree%5d.docx" TargetMode="External"/><Relationship Id="rId35" Type="http://schemas.openxmlformats.org/officeDocument/2006/relationships/hyperlink" Target="file:///W:\Continuing%20Competence\Scheme%20review%20and%20amends%20April%202016\Revision%20Summaries\Old%20revision%20summaries\Landfill%20Closed%20Revision%20Summary%20%5bFree%5d.docx" TargetMode="External"/><Relationship Id="rId43" Type="http://schemas.openxmlformats.org/officeDocument/2006/relationships/hyperlink" Target="https://www.gov.uk/government/publications/management-of-landfill-gas-lftgn-03" TargetMode="External"/><Relationship Id="rId48" Type="http://schemas.openxmlformats.org/officeDocument/2006/relationships/hyperlink" Target="https://www.gov.uk/government/publications/monitoring-of-landfill-leachate-groundwater-and-surface-water-lftgn-02" TargetMode="External"/><Relationship Id="rId56" Type="http://schemas.openxmlformats.org/officeDocument/2006/relationships/hyperlink" Target="https://twitter.com/WAMITAB"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uk/government/publications/understanding-the-landfill-directive-lfd-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Landfill%20Closed%20Revision%20Summary%20%5bFree%5d.docx" TargetMode="External"/><Relationship Id="rId25" Type="http://schemas.openxmlformats.org/officeDocument/2006/relationships/hyperlink" Target="file:///W:\Continuing%20Competence\Scheme%20review%20and%20amends%20April%202016\Revision%20Summaries\Old%20revision%20summaries\Landfill%20Closed%20Revision%20Summary%20%5bFree%5d.docx" TargetMode="External"/><Relationship Id="rId33" Type="http://schemas.openxmlformats.org/officeDocument/2006/relationships/hyperlink" Target="file:///W:\Continuing%20Competence\Scheme%20review%20and%20amends%20April%202016\Revision%20Summaries\Old%20revision%20summaries\Landfill%20Closed%20Revision%20Summary%20%5bFree%5d.docx" TargetMode="External"/><Relationship Id="rId38" Type="http://schemas.openxmlformats.org/officeDocument/2006/relationships/image" Target="media/image5.png"/><Relationship Id="rId46" Type="http://schemas.openxmlformats.org/officeDocument/2006/relationships/hyperlink" Target="https://www.gov.uk/government/uploads/system/uploads/attachment_data/file/298247/geho0212bulu-e-e.pdf" TargetMode="External"/><Relationship Id="rId59"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0A021-6E51-408A-B1FC-7D440A08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5</cp:revision>
  <dcterms:created xsi:type="dcterms:W3CDTF">2015-03-03T14:50:00Z</dcterms:created>
  <dcterms:modified xsi:type="dcterms:W3CDTF">2016-04-15T14:18:00Z</dcterms:modified>
</cp:coreProperties>
</file>